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Default="00587382" w:rsidP="00381E3A">
      <w:pPr>
        <w:spacing w:after="0" w:line="240" w:lineRule="auto"/>
        <w:jc w:val="center"/>
        <w:rPr>
          <w:rFonts w:ascii="Times New Roman" w:hAnsi="Times New Roman" w:cs="Times New Roman"/>
          <w:b/>
          <w:bCs/>
          <w:sz w:val="28"/>
          <w:szCs w:val="28"/>
        </w:rPr>
      </w:pPr>
    </w:p>
    <w:p w:rsidR="00587382" w:rsidRPr="00580729" w:rsidRDefault="00580729" w:rsidP="00381E3A">
      <w:pPr>
        <w:spacing w:after="0" w:line="240" w:lineRule="auto"/>
        <w:jc w:val="center"/>
        <w:rPr>
          <w:rFonts w:ascii="Times New Roman" w:hAnsi="Times New Roman" w:cs="Times New Roman"/>
          <w:b/>
          <w:bCs/>
          <w:sz w:val="28"/>
          <w:szCs w:val="28"/>
          <w:lang w:val="en-US"/>
        </w:rPr>
      </w:pPr>
      <w:r>
        <w:rPr>
          <w:rFonts w:ascii="Times New Roman" w:hAnsi="Times New Roman" w:cs="Times New Roman"/>
          <w:b/>
          <w:bCs/>
          <w:sz w:val="28"/>
          <w:szCs w:val="28"/>
          <w:lang w:val="en-US"/>
        </w:rPr>
        <w:t>Lecture</w:t>
      </w:r>
    </w:p>
    <w:p w:rsidR="00587382" w:rsidRPr="00580729" w:rsidRDefault="00587382" w:rsidP="00381E3A">
      <w:pPr>
        <w:spacing w:after="0" w:line="240" w:lineRule="auto"/>
        <w:jc w:val="center"/>
        <w:rPr>
          <w:rFonts w:ascii="Times New Roman" w:hAnsi="Times New Roman" w:cs="Times New Roman"/>
          <w:b/>
          <w:bCs/>
          <w:sz w:val="28"/>
          <w:szCs w:val="28"/>
          <w:lang w:val="en-US"/>
        </w:rPr>
      </w:pPr>
      <w:r w:rsidRPr="00580729">
        <w:rPr>
          <w:rFonts w:ascii="Times New Roman" w:hAnsi="Times New Roman" w:cs="Times New Roman"/>
          <w:b/>
          <w:bCs/>
          <w:sz w:val="28"/>
          <w:szCs w:val="28"/>
          <w:lang w:val="en-US"/>
        </w:rPr>
        <w:t>«</w:t>
      </w:r>
      <w:r w:rsidR="00580729">
        <w:rPr>
          <w:rFonts w:ascii="Times New Roman" w:hAnsi="Times New Roman" w:cs="Times New Roman"/>
          <w:b/>
          <w:bCs/>
          <w:sz w:val="28"/>
          <w:szCs w:val="28"/>
          <w:lang w:val="en-US"/>
        </w:rPr>
        <w:t>Animal Biotechnology</w:t>
      </w:r>
      <w:r w:rsidRPr="00580729">
        <w:rPr>
          <w:rFonts w:ascii="Times New Roman" w:hAnsi="Times New Roman" w:cs="Times New Roman"/>
          <w:b/>
          <w:bCs/>
          <w:sz w:val="28"/>
          <w:szCs w:val="28"/>
          <w:lang w:val="en-US"/>
        </w:rPr>
        <w:t>»</w:t>
      </w: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381E3A">
      <w:pPr>
        <w:spacing w:after="0" w:line="240" w:lineRule="auto"/>
        <w:jc w:val="center"/>
        <w:rPr>
          <w:rFonts w:ascii="Times New Roman" w:hAnsi="Times New Roman" w:cs="Times New Roman"/>
          <w:b/>
          <w:bCs/>
          <w:sz w:val="28"/>
          <w:szCs w:val="28"/>
          <w:lang w:val="en-US"/>
        </w:rPr>
      </w:pPr>
    </w:p>
    <w:p w:rsidR="00587382" w:rsidRPr="00580729" w:rsidRDefault="00587382" w:rsidP="00580729">
      <w:pPr>
        <w:spacing w:after="0" w:line="240" w:lineRule="auto"/>
        <w:jc w:val="center"/>
        <w:rPr>
          <w:rFonts w:ascii="Times New Roman" w:hAnsi="Times New Roman" w:cs="Times New Roman"/>
          <w:b/>
          <w:bCs/>
          <w:sz w:val="28"/>
          <w:szCs w:val="28"/>
          <w:lang w:val="en-US"/>
        </w:rPr>
      </w:pPr>
    </w:p>
    <w:p w:rsidR="00580729" w:rsidRPr="00891B80" w:rsidRDefault="00580729" w:rsidP="00580729">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t>Lecture 1</w:t>
      </w:r>
    </w:p>
    <w:p w:rsidR="00580729" w:rsidRPr="00891B80" w:rsidRDefault="00580729" w:rsidP="00580729">
      <w:pPr>
        <w:spacing w:after="0" w:line="240" w:lineRule="auto"/>
        <w:jc w:val="center"/>
        <w:rPr>
          <w:rFonts w:ascii="Times New Roman" w:hAnsi="Times New Roman" w:cs="Times New Roman"/>
          <w:b/>
          <w:sz w:val="28"/>
          <w:szCs w:val="28"/>
          <w:lang w:val="en-US"/>
        </w:rPr>
      </w:pPr>
    </w:p>
    <w:p w:rsidR="00580729" w:rsidRPr="00891B80" w:rsidRDefault="00580729" w:rsidP="00580729">
      <w:pPr>
        <w:spacing w:after="0" w:line="240" w:lineRule="auto"/>
        <w:jc w:val="center"/>
        <w:rPr>
          <w:rFonts w:ascii="Times New Roman" w:hAnsi="Times New Roman" w:cs="Times New Roman"/>
          <w:b/>
          <w:sz w:val="28"/>
          <w:szCs w:val="28"/>
          <w:lang w:val="en-US"/>
        </w:rPr>
      </w:pPr>
      <w:r w:rsidRPr="00891B80">
        <w:rPr>
          <w:rStyle w:val="hps"/>
          <w:rFonts w:ascii="Times New Roman" w:hAnsi="Times New Roman" w:cs="Times New Roman"/>
          <w:b/>
          <w:sz w:val="28"/>
          <w:szCs w:val="28"/>
          <w:lang w:val="en-US"/>
        </w:rPr>
        <w:t>The main directions and</w:t>
      </w:r>
      <w:r w:rsidRPr="00891B80">
        <w:rPr>
          <w:rFonts w:ascii="Times New Roman" w:hAnsi="Times New Roman" w:cs="Times New Roman"/>
          <w:b/>
          <w:sz w:val="28"/>
          <w:szCs w:val="28"/>
          <w:lang w:val="en-US"/>
        </w:rPr>
        <w:t xml:space="preserve"> tasks</w:t>
      </w:r>
      <w:r w:rsidRPr="00891B80">
        <w:rPr>
          <w:rStyle w:val="hps"/>
          <w:rFonts w:ascii="Times New Roman" w:hAnsi="Times New Roman" w:cs="Times New Roman"/>
          <w:b/>
          <w:sz w:val="28"/>
          <w:szCs w:val="28"/>
          <w:lang w:val="en-US"/>
        </w:rPr>
        <w:t xml:space="preserve"> of modern Animal</w:t>
      </w:r>
      <w:r w:rsidRPr="00891B80">
        <w:rPr>
          <w:rFonts w:ascii="Times New Roman" w:hAnsi="Times New Roman" w:cs="Times New Roman"/>
          <w:b/>
          <w:sz w:val="28"/>
          <w:szCs w:val="28"/>
          <w:lang w:val="en-US"/>
        </w:rPr>
        <w:t xml:space="preserve"> </w:t>
      </w:r>
      <w:r w:rsidRPr="00891B80">
        <w:rPr>
          <w:rStyle w:val="hps"/>
          <w:rFonts w:ascii="Times New Roman" w:hAnsi="Times New Roman" w:cs="Times New Roman"/>
          <w:b/>
          <w:sz w:val="28"/>
          <w:szCs w:val="28"/>
          <w:lang w:val="en-US"/>
        </w:rPr>
        <w:t>biotechnology.</w:t>
      </w:r>
    </w:p>
    <w:p w:rsidR="00587382" w:rsidRPr="00891B80" w:rsidRDefault="00580729" w:rsidP="00580729">
      <w:pPr>
        <w:spacing w:after="0" w:line="240" w:lineRule="auto"/>
        <w:jc w:val="center"/>
        <w:rPr>
          <w:rStyle w:val="hps"/>
          <w:rFonts w:ascii="Times New Roman" w:hAnsi="Times New Roman" w:cs="Times New Roman"/>
          <w:b/>
          <w:sz w:val="28"/>
          <w:szCs w:val="28"/>
          <w:lang w:val="en-US"/>
        </w:rPr>
      </w:pPr>
      <w:r w:rsidRPr="00891B80">
        <w:rPr>
          <w:rStyle w:val="hps"/>
          <w:rFonts w:ascii="Times New Roman" w:hAnsi="Times New Roman" w:cs="Times New Roman"/>
          <w:b/>
          <w:sz w:val="28"/>
          <w:szCs w:val="28"/>
          <w:lang w:val="en-US"/>
        </w:rPr>
        <w:t>Bioethics</w:t>
      </w:r>
      <w:r w:rsidRPr="00891B80">
        <w:rPr>
          <w:rFonts w:ascii="Times New Roman" w:hAnsi="Times New Roman" w:cs="Times New Roman"/>
          <w:b/>
          <w:sz w:val="28"/>
          <w:szCs w:val="28"/>
          <w:lang w:val="en-US"/>
        </w:rPr>
        <w:t xml:space="preserve"> issues </w:t>
      </w:r>
      <w:r w:rsidRPr="00891B80">
        <w:rPr>
          <w:rStyle w:val="hps"/>
          <w:rFonts w:ascii="Times New Roman" w:hAnsi="Times New Roman" w:cs="Times New Roman"/>
          <w:b/>
          <w:sz w:val="28"/>
          <w:szCs w:val="28"/>
          <w:lang w:val="en-US"/>
        </w:rPr>
        <w:t>in Animal biotechnology.</w:t>
      </w:r>
    </w:p>
    <w:p w:rsidR="00580729" w:rsidRDefault="00580729" w:rsidP="00580729">
      <w:pPr>
        <w:spacing w:after="0" w:line="240" w:lineRule="auto"/>
        <w:jc w:val="center"/>
        <w:rPr>
          <w:rStyle w:val="hps"/>
          <w:rFonts w:ascii="Times New Roman" w:hAnsi="Times New Roman" w:cs="Times New Roman"/>
          <w:sz w:val="28"/>
          <w:szCs w:val="28"/>
          <w:lang w:val="en-US"/>
        </w:rPr>
      </w:pPr>
    </w:p>
    <w:p w:rsidR="00580729" w:rsidRDefault="00580729" w:rsidP="003E6B8F">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the </w:t>
      </w:r>
      <w:r w:rsidR="003E6B8F" w:rsidRPr="003E6B8F">
        <w:rPr>
          <w:rFonts w:ascii="Times New Roman" w:hAnsi="Times New Roman" w:cs="Times New Roman"/>
          <w:bCs/>
          <w:sz w:val="28"/>
          <w:szCs w:val="28"/>
          <w:lang w:val="en-US"/>
        </w:rPr>
        <w:t>directions and tasks of modern Animal biotechnology</w:t>
      </w:r>
      <w:r w:rsidR="003E6B8F" w:rsidRPr="003E6B8F">
        <w:rPr>
          <w:rFonts w:ascii="Times New Roman" w:hAnsi="Times New Roman" w:cs="Times New Roman"/>
          <w:sz w:val="28"/>
          <w:szCs w:val="28"/>
          <w:lang w:val="en-US"/>
        </w:rPr>
        <w:t xml:space="preserve"> and b</w:t>
      </w:r>
      <w:r w:rsidR="003E6B8F" w:rsidRPr="003E6B8F">
        <w:rPr>
          <w:rFonts w:ascii="Times New Roman" w:hAnsi="Times New Roman" w:cs="Times New Roman"/>
          <w:bCs/>
          <w:sz w:val="28"/>
          <w:szCs w:val="28"/>
          <w:lang w:val="en-US"/>
        </w:rPr>
        <w:t>ioethics issues</w:t>
      </w:r>
      <w:r w:rsidRPr="00580729">
        <w:rPr>
          <w:rFonts w:ascii="Times New Roman" w:hAnsi="Times New Roman" w:cs="Times New Roman"/>
          <w:bCs/>
          <w:sz w:val="28"/>
          <w:szCs w:val="28"/>
          <w:lang w:val="en-US"/>
        </w:rPr>
        <w:t>.</w:t>
      </w:r>
    </w:p>
    <w:p w:rsidR="003E6B8F" w:rsidRPr="003E6B8F" w:rsidRDefault="003E6B8F" w:rsidP="003E6B8F">
      <w:pPr>
        <w:spacing w:after="0" w:line="240" w:lineRule="auto"/>
        <w:ind w:firstLine="709"/>
        <w:jc w:val="both"/>
        <w:rPr>
          <w:rFonts w:ascii="Times New Roman" w:hAnsi="Times New Roman" w:cs="Times New Roman"/>
          <w:bCs/>
          <w:i/>
          <w:sz w:val="28"/>
          <w:szCs w:val="28"/>
          <w:lang w:val="en-US"/>
        </w:rPr>
      </w:pPr>
      <w:r w:rsidRPr="003E6B8F">
        <w:rPr>
          <w:rFonts w:ascii="Times New Roman" w:hAnsi="Times New Roman" w:cs="Times New Roman"/>
          <w:bCs/>
          <w:i/>
          <w:sz w:val="28"/>
          <w:szCs w:val="28"/>
          <w:lang w:val="en-US"/>
        </w:rPr>
        <w:t xml:space="preserve">Introduction to Biotechnology. </w:t>
      </w:r>
    </w:p>
    <w:p w:rsidR="003E6B8F" w:rsidRDefault="003E6B8F" w:rsidP="003E6B8F">
      <w:pPr>
        <w:spacing w:after="0" w:line="240" w:lineRule="auto"/>
        <w:ind w:firstLine="709"/>
        <w:jc w:val="both"/>
        <w:rPr>
          <w:rFonts w:ascii="Times New Roman" w:hAnsi="Times New Roman" w:cs="Times New Roman"/>
          <w:bCs/>
          <w:sz w:val="28"/>
          <w:szCs w:val="28"/>
          <w:lang w:val="en-US"/>
        </w:rPr>
      </w:pPr>
      <w:r w:rsidRPr="003E6B8F">
        <w:rPr>
          <w:rFonts w:ascii="Times New Roman" w:hAnsi="Times New Roman" w:cs="Times New Roman"/>
          <w:bCs/>
          <w:sz w:val="28"/>
          <w:szCs w:val="28"/>
          <w:lang w:val="en-US"/>
        </w:rPr>
        <w:t>Biotechnology helps to meet our basic needs</w:t>
      </w: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Pr="003E6B8F">
        <w:rPr>
          <w:rFonts w:ascii="Times New Roman" w:hAnsi="Times New Roman" w:cs="Times New Roman"/>
          <w:bCs/>
          <w:sz w:val="28"/>
          <w:szCs w:val="28"/>
          <w:lang w:val="en-US"/>
        </w:rPr>
        <w:t>Food, clothing, shelter, health and safety.</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Improvements by using science. Science helps in production plants, animals and other organisms. </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Also used in maintaining a good environment that promotes our wellbeing.</w:t>
      </w:r>
    </w:p>
    <w:p w:rsidR="003E6B8F" w:rsidRPr="003E6B8F" w:rsidRDefault="003E6B8F" w:rsidP="003E6B8F">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3E6B8F">
        <w:rPr>
          <w:rFonts w:ascii="Times New Roman" w:hAnsi="Times New Roman" w:cs="Times New Roman"/>
          <w:bCs/>
          <w:sz w:val="28"/>
          <w:szCs w:val="28"/>
          <w:lang w:val="en-US"/>
        </w:rPr>
        <w:t xml:space="preserve"> Using scientific processes to get new organisms or new products. </w:t>
      </w:r>
    </w:p>
    <w:p w:rsidR="003E6B8F" w:rsidRDefault="003E6B8F" w:rsidP="003E6B8F">
      <w:pPr>
        <w:spacing w:after="0" w:line="240" w:lineRule="auto"/>
        <w:ind w:firstLine="709"/>
        <w:jc w:val="both"/>
        <w:rPr>
          <w:rFonts w:ascii="Times New Roman" w:hAnsi="Times New Roman" w:cs="Times New Roman"/>
          <w:bCs/>
          <w:sz w:val="28"/>
          <w:szCs w:val="28"/>
          <w:lang w:val="en-US"/>
        </w:rPr>
      </w:pPr>
      <w:r w:rsidRPr="003E6B8F">
        <w:rPr>
          <w:rFonts w:ascii="Times New Roman" w:hAnsi="Times New Roman" w:cs="Times New Roman"/>
          <w:bCs/>
          <w:i/>
          <w:sz w:val="28"/>
          <w:szCs w:val="28"/>
          <w:lang w:val="en-US"/>
        </w:rPr>
        <w:t>Biotechnology</w:t>
      </w:r>
      <w:r w:rsidRPr="003E6B8F">
        <w:rPr>
          <w:rFonts w:ascii="Times New Roman" w:hAnsi="Times New Roman" w:cs="Times New Roman"/>
          <w:bCs/>
          <w:sz w:val="28"/>
          <w:szCs w:val="28"/>
          <w:lang w:val="en-US"/>
        </w:rPr>
        <w:t xml:space="preserve"> is technology that utilizes biological systems, living organisms or parts of this to develop or create different products</w:t>
      </w:r>
      <w:r>
        <w:rPr>
          <w:rFonts w:ascii="Times New Roman" w:hAnsi="Times New Roman" w:cs="Times New Roman"/>
          <w:bCs/>
          <w:sz w:val="28"/>
          <w:szCs w:val="28"/>
          <w:lang w:val="en-US"/>
        </w:rPr>
        <w:t xml:space="preserve">. </w:t>
      </w:r>
      <w:r w:rsidRPr="003E6B8F">
        <w:rPr>
          <w:rFonts w:ascii="Times New Roman" w:hAnsi="Times New Roman" w:cs="Times New Roman"/>
          <w:bCs/>
          <w:sz w:val="28"/>
          <w:szCs w:val="28"/>
          <w:lang w:val="en-US"/>
        </w:rPr>
        <w:t xml:space="preserve">Biotechnology is the use of biological processes, organisms, or systems to manufacture products intended to improve the quality of human life. The earliest biotechnologists were farmers who developed improved species of plants and animals by cross </w:t>
      </w:r>
      <w:proofErr w:type="spellStart"/>
      <w:r w:rsidRPr="003E6B8F">
        <w:rPr>
          <w:rFonts w:ascii="Times New Roman" w:hAnsi="Times New Roman" w:cs="Times New Roman"/>
          <w:bCs/>
          <w:sz w:val="28"/>
          <w:szCs w:val="28"/>
          <w:lang w:val="en-US"/>
        </w:rPr>
        <w:t>pollenization</w:t>
      </w:r>
      <w:proofErr w:type="spellEnd"/>
      <w:r w:rsidRPr="003E6B8F">
        <w:rPr>
          <w:rFonts w:ascii="Times New Roman" w:hAnsi="Times New Roman" w:cs="Times New Roman"/>
          <w:bCs/>
          <w:sz w:val="28"/>
          <w:szCs w:val="28"/>
          <w:lang w:val="en-US"/>
        </w:rPr>
        <w:t xml:space="preserve"> or cross breeding. In recent years, biotechnology has expanded in sophistication, scope, and applicability. </w:t>
      </w:r>
    </w:p>
    <w:p w:rsidR="003E6B8F" w:rsidRDefault="003E6B8F" w:rsidP="003E6B8F">
      <w:pPr>
        <w:spacing w:after="0" w:line="240" w:lineRule="auto"/>
        <w:ind w:firstLine="709"/>
        <w:jc w:val="both"/>
        <w:rPr>
          <w:rFonts w:ascii="Times New Roman" w:hAnsi="Times New Roman" w:cs="Times New Roman"/>
          <w:bCs/>
          <w:sz w:val="28"/>
          <w:szCs w:val="28"/>
          <w:lang w:val="en-US"/>
        </w:rPr>
      </w:pPr>
      <w:r w:rsidRPr="003E6B8F">
        <w:rPr>
          <w:rFonts w:ascii="Times New Roman" w:hAnsi="Times New Roman" w:cs="Times New Roman"/>
          <w:bCs/>
          <w:i/>
          <w:sz w:val="28"/>
          <w:szCs w:val="28"/>
          <w:lang w:val="en-US"/>
        </w:rPr>
        <w:t>The interdisci</w:t>
      </w:r>
      <w:r>
        <w:rPr>
          <w:rFonts w:ascii="Times New Roman" w:hAnsi="Times New Roman" w:cs="Times New Roman"/>
          <w:bCs/>
          <w:i/>
          <w:sz w:val="28"/>
          <w:szCs w:val="28"/>
          <w:lang w:val="en-US"/>
        </w:rPr>
        <w:t xml:space="preserve">plinary nature of Biotechnology. </w:t>
      </w:r>
      <w:r w:rsidRPr="003E6B8F">
        <w:rPr>
          <w:rFonts w:ascii="Times New Roman" w:hAnsi="Times New Roman" w:cs="Times New Roman"/>
          <w:bCs/>
          <w:sz w:val="28"/>
          <w:szCs w:val="28"/>
          <w:lang w:val="en-US"/>
        </w:rPr>
        <w:t xml:space="preserve">Biotechnology </w:t>
      </w:r>
      <w:r>
        <w:rPr>
          <w:rFonts w:ascii="Times New Roman" w:hAnsi="Times New Roman" w:cs="Times New Roman"/>
          <w:bCs/>
          <w:sz w:val="28"/>
          <w:szCs w:val="28"/>
          <w:lang w:val="en-US"/>
        </w:rPr>
        <w:t>i</w:t>
      </w:r>
      <w:r w:rsidRPr="003E6B8F">
        <w:rPr>
          <w:rFonts w:ascii="Times New Roman" w:hAnsi="Times New Roman" w:cs="Times New Roman"/>
          <w:bCs/>
          <w:sz w:val="28"/>
          <w:szCs w:val="28"/>
          <w:lang w:val="en-US"/>
        </w:rPr>
        <w:t>nvolves many disciplines or branches of learning Includes all areas of Life Sciences.</w:t>
      </w:r>
      <w:r>
        <w:rPr>
          <w:rFonts w:ascii="Times New Roman" w:hAnsi="Times New Roman" w:cs="Times New Roman"/>
          <w:bCs/>
          <w:sz w:val="28"/>
          <w:szCs w:val="28"/>
          <w:lang w:val="en-US"/>
        </w:rPr>
        <w:t xml:space="preserve"> </w:t>
      </w:r>
      <w:r w:rsidRPr="003E6B8F">
        <w:rPr>
          <w:rFonts w:ascii="Times New Roman" w:hAnsi="Times New Roman" w:cs="Times New Roman"/>
          <w:bCs/>
          <w:sz w:val="28"/>
          <w:szCs w:val="28"/>
          <w:lang w:val="en-US"/>
        </w:rPr>
        <w:t>Depending on the tools and applications, it often overlaps with related scientific fields.</w:t>
      </w:r>
      <w:r w:rsidR="00F37CF9" w:rsidRPr="00F37CF9">
        <w:rPr>
          <w:lang w:val="en-US"/>
        </w:rPr>
        <w:t xml:space="preserve"> </w:t>
      </w:r>
      <w:r w:rsidR="00F37CF9" w:rsidRPr="00F37CF9">
        <w:rPr>
          <w:rFonts w:ascii="Times New Roman" w:hAnsi="Times New Roman" w:cs="Times New Roman"/>
          <w:bCs/>
          <w:sz w:val="28"/>
          <w:szCs w:val="28"/>
          <w:lang w:val="en-US"/>
        </w:rPr>
        <w:t>Biotechnology is based on the basic biological sciences (e.g. molecular biology, biochemistry, cell biology, embryology, genetics, microbiology) and conversely provides methods to support and perform basic research in biology.</w:t>
      </w:r>
      <w:r w:rsidRPr="003E6B8F">
        <w:rPr>
          <w:rFonts w:ascii="Times New Roman" w:hAnsi="Times New Roman" w:cs="Times New Roman"/>
          <w:bCs/>
          <w:sz w:val="28"/>
          <w:szCs w:val="28"/>
          <w:lang w:val="en-US"/>
        </w:rPr>
        <w:t xml:space="preserve"> Large area – Includes many approaches and methods in science and technology.</w:t>
      </w:r>
    </w:p>
    <w:p w:rsidR="00F37CF9" w:rsidRDefault="00F37CF9" w:rsidP="003E6B8F">
      <w:pPr>
        <w:spacing w:after="0" w:line="240" w:lineRule="auto"/>
        <w:ind w:firstLine="709"/>
        <w:jc w:val="both"/>
        <w:rPr>
          <w:lang w:val="en-US"/>
        </w:rPr>
      </w:pPr>
      <w:r w:rsidRPr="00F37CF9">
        <w:rPr>
          <w:rFonts w:ascii="Times New Roman" w:hAnsi="Times New Roman" w:cs="Times New Roman"/>
          <w:bCs/>
          <w:i/>
          <w:sz w:val="28"/>
          <w:szCs w:val="28"/>
          <w:lang w:val="en-US"/>
        </w:rPr>
        <w:t>Animal biotechnology</w:t>
      </w:r>
      <w:r w:rsidRPr="00F37CF9">
        <w:rPr>
          <w:rFonts w:ascii="Times New Roman" w:hAnsi="Times New Roman" w:cs="Times New Roman"/>
          <w:bCs/>
          <w:sz w:val="28"/>
          <w:szCs w:val="28"/>
          <w:lang w:val="en-US"/>
        </w:rPr>
        <w:t xml:space="preserve"> is an integral component of agriculture. Animal agriculture is being transformed by rapid advances in biotechnology " a term that encompasses a variety of technologies, including genetic engineering (GE), genetic modification, transgenics, recombinant DNA techniques, and cloning, among others.</w:t>
      </w:r>
      <w:r w:rsidRPr="00F37CF9">
        <w:rPr>
          <w:lang w:val="en-US"/>
        </w:rPr>
        <w:t xml:space="preserve"> </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Animal biotechnology is a branch of biotechnology in which molecular biology techniques are used to genetically engineer (i.e. modify the genome of) animals in order to improve their suitability for pharmaceutical, agricultura</w:t>
      </w:r>
      <w:r>
        <w:rPr>
          <w:rFonts w:ascii="Times New Roman" w:hAnsi="Times New Roman" w:cs="Times New Roman"/>
          <w:bCs/>
          <w:sz w:val="28"/>
          <w:szCs w:val="28"/>
          <w:lang w:val="en-US"/>
        </w:rPr>
        <w:t>l or industrial applications.</w:t>
      </w:r>
      <w:r w:rsidRPr="00F37CF9">
        <w:rPr>
          <w:rFonts w:ascii="Times New Roman" w:hAnsi="Times New Roman" w:cs="Times New Roman"/>
          <w:bCs/>
          <w:sz w:val="28"/>
          <w:szCs w:val="28"/>
          <w:lang w:val="en-US"/>
        </w:rPr>
        <w:t xml:space="preserve"> Animals provide a number of products we use in everyday life. Animals provide a number of products we use in everyday life: –Milk –Leather –Meat –Wool –Egg –Enzymes –And many more e-g </w:t>
      </w:r>
      <w:proofErr w:type="gramStart"/>
      <w:r w:rsidRPr="00F37CF9">
        <w:rPr>
          <w:rFonts w:ascii="Times New Roman" w:hAnsi="Times New Roman" w:cs="Times New Roman"/>
          <w:bCs/>
          <w:sz w:val="28"/>
          <w:szCs w:val="28"/>
          <w:lang w:val="en-US"/>
        </w:rPr>
        <w:t>medicine</w:t>
      </w:r>
      <w:proofErr w:type="gramEnd"/>
      <w:r w:rsidRPr="00F37CF9">
        <w:rPr>
          <w:rFonts w:ascii="Times New Roman" w:hAnsi="Times New Roman" w:cs="Times New Roman"/>
          <w:bCs/>
          <w:sz w:val="28"/>
          <w:szCs w:val="28"/>
          <w:lang w:val="en-US"/>
        </w:rPr>
        <w:t>.</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Major areas of animal biotechnology:</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Animal breeding;</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Animal vaccines;</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Animal nutrition;</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Embryo transfer;</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Transgenic animal;</w:t>
      </w:r>
      <w:r>
        <w:rPr>
          <w:rFonts w:ascii="Times New Roman" w:hAnsi="Times New Roman" w:cs="Times New Roman"/>
          <w:bCs/>
          <w:sz w:val="28"/>
          <w:szCs w:val="28"/>
          <w:lang w:val="en-US"/>
        </w:rPr>
        <w:t xml:space="preserve"> </w:t>
      </w:r>
      <w:proofErr w:type="spellStart"/>
      <w:r w:rsidRPr="00F37CF9">
        <w:rPr>
          <w:rFonts w:ascii="Times New Roman" w:hAnsi="Times New Roman" w:cs="Times New Roman"/>
          <w:bCs/>
          <w:sz w:val="28"/>
          <w:szCs w:val="28"/>
          <w:lang w:val="en-US"/>
        </w:rPr>
        <w:t>Xenotransplfntation</w:t>
      </w:r>
      <w:proofErr w:type="spellEnd"/>
      <w:r w:rsidRPr="00F37CF9">
        <w:rPr>
          <w:rFonts w:ascii="Times New Roman" w:hAnsi="Times New Roman" w:cs="Times New Roman"/>
          <w:bCs/>
          <w:sz w:val="28"/>
          <w:szCs w:val="28"/>
          <w:lang w:val="en-US"/>
        </w:rPr>
        <w:t>.</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
          <w:bCs/>
          <w:i/>
          <w:sz w:val="28"/>
          <w:szCs w:val="28"/>
          <w:lang w:val="en-US"/>
        </w:rPr>
        <w:t>Animal biotechnology</w:t>
      </w:r>
      <w:r w:rsidRPr="00F37CF9">
        <w:rPr>
          <w:rFonts w:ascii="Times New Roman" w:hAnsi="Times New Roman" w:cs="Times New Roman"/>
          <w:bCs/>
          <w:sz w:val="28"/>
          <w:szCs w:val="28"/>
          <w:lang w:val="en-US"/>
        </w:rPr>
        <w:t xml:space="preserve"> is the use of science and engineering to modify living organisms. </w:t>
      </w:r>
      <w:r w:rsidRPr="00F37CF9">
        <w:rPr>
          <w:rFonts w:ascii="Times New Roman" w:hAnsi="Times New Roman" w:cs="Times New Roman"/>
          <w:b/>
          <w:bCs/>
          <w:i/>
          <w:sz w:val="28"/>
          <w:szCs w:val="28"/>
          <w:lang w:val="en-US"/>
        </w:rPr>
        <w:t>The goal</w:t>
      </w:r>
      <w:r w:rsidRPr="00F37CF9">
        <w:rPr>
          <w:rFonts w:ascii="Times New Roman" w:hAnsi="Times New Roman" w:cs="Times New Roman"/>
          <w:bCs/>
          <w:sz w:val="28"/>
          <w:szCs w:val="28"/>
          <w:lang w:val="en-US"/>
        </w:rPr>
        <w:t xml:space="preserve"> is to make products, to improve animals and to develop microorganisms for specific agricultural uses.</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 xml:space="preserve">Examples of animal biotechnology </w:t>
      </w:r>
      <w:r w:rsidRPr="00F37CF9">
        <w:rPr>
          <w:rFonts w:ascii="Times New Roman" w:hAnsi="Times New Roman" w:cs="Times New Roman"/>
          <w:bCs/>
          <w:sz w:val="28"/>
          <w:szCs w:val="28"/>
          <w:lang w:val="en-US"/>
        </w:rPr>
        <w:lastRenderedPageBreak/>
        <w:t>include creating transgenic animals (animals with one or more genes introduced by human intervention), using gene knock out technology to make animals with a specific inactivated gene and producing nearly identical animals by somatic cell nuclear transfer (or cloning).</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i/>
          <w:sz w:val="28"/>
          <w:szCs w:val="28"/>
          <w:lang w:val="en-US"/>
        </w:rPr>
        <w:t>History.</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The animal biotechnology in use today is built on a long history. Some of the first biotechnology in use includes traditional breeding techniques that date back to 5000 B.C.E. Such techniques include crossing diverse strains of animals (known as hybridizing) to produce greater genetic variety. The offspring from these crosses then are bred selectively to produce the greatest number of desirable traits.</w:t>
      </w:r>
      <w:r w:rsidRPr="00F37CF9">
        <w:rPr>
          <w:lang w:val="en-US"/>
        </w:rPr>
        <w:t xml:space="preserve"> </w:t>
      </w:r>
      <w:r w:rsidRPr="00F37CF9">
        <w:rPr>
          <w:rFonts w:ascii="Times New Roman" w:hAnsi="Times New Roman" w:cs="Times New Roman"/>
          <w:bCs/>
          <w:sz w:val="28"/>
          <w:szCs w:val="28"/>
          <w:lang w:val="en-US"/>
        </w:rPr>
        <w:t>For example, female horses have been bred with male donkeys to produce mules, and male horses have been bred with female donkeys to produce hinnies, for use as work animals, for the past 3,000 years. This method continues to be used today.</w:t>
      </w:r>
    </w:p>
    <w:p w:rsidR="00F37CF9" w:rsidRPr="00F37CF9" w:rsidRDefault="00F37CF9" w:rsidP="00F37CF9">
      <w:pPr>
        <w:spacing w:after="0" w:line="240" w:lineRule="auto"/>
        <w:ind w:firstLine="709"/>
        <w:jc w:val="both"/>
        <w:rPr>
          <w:rFonts w:ascii="Times New Roman" w:hAnsi="Times New Roman" w:cs="Times New Roman"/>
          <w:bCs/>
          <w:sz w:val="28"/>
          <w:szCs w:val="28"/>
          <w:lang w:val="en-US"/>
        </w:rPr>
      </w:pPr>
      <w:r w:rsidRPr="006D5CE9">
        <w:rPr>
          <w:rFonts w:ascii="Times New Roman" w:hAnsi="Times New Roman" w:cs="Times New Roman"/>
          <w:bCs/>
          <w:i/>
          <w:sz w:val="28"/>
          <w:szCs w:val="28"/>
          <w:lang w:val="en-US"/>
        </w:rPr>
        <w:t xml:space="preserve">Biotechnology in Animal Agriculture: Status and Current Issues. </w:t>
      </w:r>
      <w:r w:rsidRPr="00F37CF9">
        <w:rPr>
          <w:rFonts w:ascii="Times New Roman" w:hAnsi="Times New Roman" w:cs="Times New Roman"/>
          <w:bCs/>
          <w:sz w:val="28"/>
          <w:szCs w:val="28"/>
          <w:lang w:val="en-US"/>
        </w:rPr>
        <w:t xml:space="preserve">Animal agriculture is being transformed by rapid advances in biotechnology—a term that encompasses a variety of technologies, including genetic engineering (GE), genetic modification, transgenics, recombinant DNA techniques, and cloning, among others. </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Producers are interested in the application of biotechnology:</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to improve productivity, consistency, and quality; to introduce new food, fiber, and medical products; and to protect the environment.</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Animal Biotech a) Improve animal</w:t>
      </w:r>
      <w:r>
        <w:rPr>
          <w:rFonts w:ascii="Times New Roman" w:hAnsi="Times New Roman" w:cs="Times New Roman"/>
          <w:bCs/>
          <w:sz w:val="28"/>
          <w:szCs w:val="28"/>
          <w:lang w:val="en-US"/>
        </w:rPr>
        <w:t xml:space="preserve">s or the products they produce. </w:t>
      </w:r>
      <w:r w:rsidRPr="00F37CF9">
        <w:rPr>
          <w:rFonts w:ascii="Times New Roman" w:hAnsi="Times New Roman" w:cs="Times New Roman"/>
          <w:bCs/>
          <w:sz w:val="28"/>
          <w:szCs w:val="28"/>
          <w:lang w:val="en-US"/>
        </w:rPr>
        <w:t>Animals may be used to produce pro</w:t>
      </w:r>
      <w:r>
        <w:rPr>
          <w:rFonts w:ascii="Times New Roman" w:hAnsi="Times New Roman" w:cs="Times New Roman"/>
          <w:bCs/>
          <w:sz w:val="28"/>
          <w:szCs w:val="28"/>
          <w:lang w:val="en-US"/>
        </w:rPr>
        <w:t>ducts that promote human health</w:t>
      </w:r>
      <w:r w:rsidRPr="00F37CF9">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F37CF9">
        <w:rPr>
          <w:rFonts w:ascii="Times New Roman" w:hAnsi="Times New Roman" w:cs="Times New Roman"/>
          <w:bCs/>
          <w:sz w:val="28"/>
          <w:szCs w:val="28"/>
          <w:lang w:val="en-US"/>
        </w:rPr>
        <w:t xml:space="preserve">Increase milk </w:t>
      </w:r>
      <w:proofErr w:type="gramStart"/>
      <w:r w:rsidRPr="00F37CF9">
        <w:rPr>
          <w:rFonts w:ascii="Times New Roman" w:hAnsi="Times New Roman" w:cs="Times New Roman"/>
          <w:bCs/>
          <w:sz w:val="28"/>
          <w:szCs w:val="28"/>
          <w:lang w:val="en-US"/>
        </w:rPr>
        <w:t>productivity ,</w:t>
      </w:r>
      <w:proofErr w:type="gramEnd"/>
      <w:r w:rsidRPr="00F37CF9">
        <w:rPr>
          <w:rFonts w:ascii="Times New Roman" w:hAnsi="Times New Roman" w:cs="Times New Roman"/>
          <w:bCs/>
          <w:sz w:val="28"/>
          <w:szCs w:val="28"/>
          <w:lang w:val="en-US"/>
        </w:rPr>
        <w:t xml:space="preserve"> Example Transgenic organisms are organisms that are injected with foreign DNA from another organism. Cows engineered to produce human hemoglobin.</w:t>
      </w:r>
    </w:p>
    <w:p w:rsidR="00F37CF9" w:rsidRP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b) Animal Cloning</w:t>
      </w:r>
      <w:r>
        <w:rPr>
          <w:rFonts w:ascii="Times New Roman" w:hAnsi="Times New Roman" w:cs="Times New Roman"/>
          <w:bCs/>
          <w:sz w:val="28"/>
          <w:szCs w:val="28"/>
          <w:lang w:val="en-US"/>
        </w:rPr>
        <w:t>.</w:t>
      </w:r>
      <w:r w:rsidRPr="00F37CF9">
        <w:rPr>
          <w:rFonts w:ascii="Times New Roman" w:hAnsi="Times New Roman" w:cs="Times New Roman"/>
          <w:bCs/>
          <w:sz w:val="28"/>
          <w:szCs w:val="28"/>
          <w:lang w:val="en-US"/>
        </w:rPr>
        <w:t xml:space="preserve"> Cloning is the copying animal gene into many copies, </w:t>
      </w:r>
    </w:p>
    <w:p w:rsidR="00F37CF9" w:rsidRDefault="00F37CF9" w:rsidP="00F37CF9">
      <w:pPr>
        <w:spacing w:after="0" w:line="240" w:lineRule="auto"/>
        <w:ind w:firstLine="709"/>
        <w:jc w:val="both"/>
        <w:rPr>
          <w:rFonts w:ascii="Times New Roman" w:hAnsi="Times New Roman" w:cs="Times New Roman"/>
          <w:bCs/>
          <w:sz w:val="28"/>
          <w:szCs w:val="28"/>
          <w:lang w:val="en-US"/>
        </w:rPr>
      </w:pPr>
      <w:r w:rsidRPr="00F37CF9">
        <w:rPr>
          <w:rFonts w:ascii="Times New Roman" w:hAnsi="Times New Roman" w:cs="Times New Roman"/>
          <w:bCs/>
          <w:sz w:val="28"/>
          <w:szCs w:val="28"/>
          <w:lang w:val="en-US"/>
        </w:rPr>
        <w:t xml:space="preserve">Start with Embryo Twinning (splitting embryos in half). Advantage of cloning: preservation of endangered animals, studying the effect of drugs </w:t>
      </w:r>
      <w:proofErr w:type="spellStart"/>
      <w:r w:rsidRPr="00F37CF9">
        <w:rPr>
          <w:rFonts w:ascii="Times New Roman" w:hAnsi="Times New Roman" w:cs="Times New Roman"/>
          <w:bCs/>
          <w:sz w:val="28"/>
          <w:szCs w:val="28"/>
          <w:lang w:val="en-US"/>
        </w:rPr>
        <w:t>e.t.c</w:t>
      </w:r>
      <w:proofErr w:type="spellEnd"/>
      <w:r w:rsidRPr="00F37CF9">
        <w:rPr>
          <w:rFonts w:ascii="Times New Roman" w:hAnsi="Times New Roman" w:cs="Times New Roman"/>
          <w:bCs/>
          <w:sz w:val="28"/>
          <w:szCs w:val="28"/>
          <w:lang w:val="en-US"/>
        </w:rPr>
        <w:t>. on duplicates, improve agricultural production Dolly and her surrogate mother.</w:t>
      </w:r>
    </w:p>
    <w:p w:rsidR="006D5CE9" w:rsidRDefault="006D5CE9" w:rsidP="006D5CE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c) Improvement animal Health.</w:t>
      </w:r>
      <w:r w:rsidRPr="006D5CE9">
        <w:rPr>
          <w:rFonts w:ascii="Times New Roman" w:hAnsi="Times New Roman" w:cs="Times New Roman"/>
          <w:bCs/>
          <w:sz w:val="28"/>
          <w:szCs w:val="28"/>
          <w:lang w:val="en-US"/>
        </w:rPr>
        <w:t xml:space="preserve"> Animal health and wellbeing have become increasingly important issues for animal producers and consumers. Biotechnology can improve animal health by producing genetically engineered animal that resist disease. The development of genome resources and technologies allow for identification of several host resistance genes. Aim: to prepare and present about genetic bases of disease resistance in the livestock sector</w:t>
      </w:r>
      <w:r>
        <w:rPr>
          <w:rFonts w:ascii="Times New Roman" w:hAnsi="Times New Roman" w:cs="Times New Roman"/>
          <w:bCs/>
          <w:sz w:val="28"/>
          <w:szCs w:val="28"/>
          <w:lang w:val="en-US"/>
        </w:rPr>
        <w:t>.</w:t>
      </w:r>
    </w:p>
    <w:p w:rsidR="006D5CE9" w:rsidRDefault="006D5CE9" w:rsidP="006D5CE9">
      <w:pPr>
        <w:spacing w:after="0" w:line="240" w:lineRule="auto"/>
        <w:ind w:firstLine="709"/>
        <w:jc w:val="both"/>
        <w:rPr>
          <w:rFonts w:ascii="Times New Roman" w:hAnsi="Times New Roman" w:cs="Times New Roman"/>
          <w:bCs/>
          <w:sz w:val="28"/>
          <w:szCs w:val="28"/>
          <w:lang w:val="en-US"/>
        </w:rPr>
      </w:pPr>
      <w:r w:rsidRPr="006D5CE9">
        <w:rPr>
          <w:rFonts w:ascii="Times New Roman" w:hAnsi="Times New Roman" w:cs="Times New Roman"/>
          <w:bCs/>
          <w:i/>
          <w:sz w:val="28"/>
          <w:szCs w:val="28"/>
          <w:lang w:val="en-US"/>
        </w:rPr>
        <w:t>Bioethics issues in Animal biotechnology.</w:t>
      </w:r>
      <w:r w:rsidRPr="006D5CE9">
        <w:rPr>
          <w:lang w:val="en-US"/>
        </w:rPr>
        <w:t xml:space="preserve"> </w:t>
      </w:r>
      <w:r w:rsidRPr="006D5CE9">
        <w:rPr>
          <w:rFonts w:ascii="Times New Roman" w:hAnsi="Times New Roman" w:cs="Times New Roman"/>
          <w:bCs/>
          <w:sz w:val="28"/>
          <w:szCs w:val="28"/>
          <w:lang w:val="en-US"/>
        </w:rPr>
        <w:t>Potential human health applications of transgenic animals include producing biopharmaceuticals and generating organs, tissues, and cells for xenotransplantation. Criticisms of such applications involve issues ranging from food safety and social resistance to potential negative impacts on animal welfare and on ecosystems. Questions also have arisen about the adequacy of the current regulatory structure to assess and manage any risks created by these technologies.</w:t>
      </w:r>
    </w:p>
    <w:p w:rsidR="00A356B2" w:rsidRDefault="00A356B2" w:rsidP="00A356B2">
      <w:pPr>
        <w:spacing w:after="0" w:line="240" w:lineRule="auto"/>
        <w:ind w:firstLine="709"/>
        <w:jc w:val="both"/>
        <w:rPr>
          <w:rFonts w:ascii="Times New Roman" w:hAnsi="Times New Roman" w:cs="Times New Roman"/>
          <w:bCs/>
          <w:sz w:val="28"/>
          <w:szCs w:val="28"/>
          <w:lang w:val="en-US"/>
        </w:rPr>
      </w:pPr>
      <w:r w:rsidRPr="00A356B2">
        <w:rPr>
          <w:rFonts w:ascii="Times New Roman" w:hAnsi="Times New Roman" w:cs="Times New Roman"/>
          <w:bCs/>
          <w:sz w:val="28"/>
          <w:szCs w:val="28"/>
          <w:lang w:val="en-US"/>
        </w:rPr>
        <w:t xml:space="preserve">On January 15, 2009, the U.S. Food and Drug Administration (FDA) released final guidance on how it is to regulate GE animals and products. Consistent with the Coordinated Framework for Regulation of Biotechnology, FDA will do so under its </w:t>
      </w:r>
      <w:r w:rsidRPr="00A356B2">
        <w:rPr>
          <w:rFonts w:ascii="Times New Roman" w:hAnsi="Times New Roman" w:cs="Times New Roman"/>
          <w:bCs/>
          <w:sz w:val="28"/>
          <w:szCs w:val="28"/>
          <w:lang w:val="en-US"/>
        </w:rPr>
        <w:lastRenderedPageBreak/>
        <w:t>existing statutory authority and regulations.</w:t>
      </w:r>
      <w:r w:rsidRPr="00A356B2">
        <w:rPr>
          <w:lang w:val="en-US"/>
        </w:rPr>
        <w:t xml:space="preserve"> </w:t>
      </w:r>
      <w:r w:rsidRPr="00A356B2">
        <w:rPr>
          <w:rFonts w:ascii="Times New Roman" w:hAnsi="Times New Roman" w:cs="Times New Roman"/>
          <w:bCs/>
          <w:sz w:val="28"/>
          <w:szCs w:val="28"/>
          <w:lang w:val="en-US"/>
        </w:rPr>
        <w:t>Generally, GE-derived foods, for example, will be regulated like non-GE foods; if their composition does not differ from their conventional counterparts, they will not have to be labeled. Nonetheless, developers of GE animals and of GE-derived products must gain FDA pre-market approval.</w:t>
      </w:r>
    </w:p>
    <w:p w:rsidR="00A356B2" w:rsidRDefault="00A356B2" w:rsidP="00A356B2">
      <w:pPr>
        <w:spacing w:after="0" w:line="240" w:lineRule="auto"/>
        <w:ind w:firstLine="709"/>
        <w:jc w:val="both"/>
        <w:rPr>
          <w:lang w:val="en-US"/>
        </w:rPr>
      </w:pPr>
      <w:r w:rsidRPr="00A356B2">
        <w:rPr>
          <w:rFonts w:ascii="Times New Roman" w:hAnsi="Times New Roman" w:cs="Times New Roman"/>
          <w:bCs/>
          <w:sz w:val="28"/>
          <w:szCs w:val="28"/>
          <w:lang w:val="en-US"/>
        </w:rPr>
        <w:t>On February 6, 2009, FDA announced the first approval of a drug from a GE animal. The drug is a human anti-clotting agent produced in the milk of transgenic goats.</w:t>
      </w:r>
      <w:r>
        <w:rPr>
          <w:rFonts w:ascii="Times New Roman" w:hAnsi="Times New Roman" w:cs="Times New Roman"/>
          <w:bCs/>
          <w:sz w:val="28"/>
          <w:szCs w:val="28"/>
          <w:lang w:val="en-US"/>
        </w:rPr>
        <w:t xml:space="preserve"> </w:t>
      </w:r>
      <w:r w:rsidRPr="00A356B2">
        <w:rPr>
          <w:rFonts w:ascii="Times New Roman" w:hAnsi="Times New Roman" w:cs="Times New Roman"/>
          <w:bCs/>
          <w:sz w:val="28"/>
          <w:szCs w:val="28"/>
          <w:lang w:val="en-US"/>
        </w:rPr>
        <w:t>FDA is also currently considering approval of the first genetically modified animal for human consumption, having declared in August 2010 that a GE salmon—</w:t>
      </w:r>
      <w:proofErr w:type="spellStart"/>
      <w:r w:rsidRPr="00A356B2">
        <w:rPr>
          <w:rFonts w:ascii="Times New Roman" w:hAnsi="Times New Roman" w:cs="Times New Roman"/>
          <w:bCs/>
          <w:sz w:val="28"/>
          <w:szCs w:val="28"/>
          <w:lang w:val="en-US"/>
        </w:rPr>
        <w:t>AquaAdvantage</w:t>
      </w:r>
      <w:proofErr w:type="spellEnd"/>
      <w:r w:rsidRPr="00A356B2">
        <w:rPr>
          <w:rFonts w:ascii="Times New Roman" w:hAnsi="Times New Roman" w:cs="Times New Roman"/>
          <w:bCs/>
          <w:sz w:val="28"/>
          <w:szCs w:val="28"/>
          <w:lang w:val="en-US"/>
        </w:rPr>
        <w:t xml:space="preserve"> Salmon—is safe to eat and poses no threat to the environment.</w:t>
      </w:r>
      <w:r w:rsidRPr="00A356B2">
        <w:rPr>
          <w:lang w:val="en-US"/>
        </w:rPr>
        <w:t xml:space="preserve"> </w:t>
      </w:r>
    </w:p>
    <w:p w:rsidR="00A356B2" w:rsidRDefault="00A356B2" w:rsidP="00A356B2">
      <w:pPr>
        <w:spacing w:after="0" w:line="240" w:lineRule="auto"/>
        <w:ind w:firstLine="709"/>
        <w:jc w:val="both"/>
        <w:rPr>
          <w:rFonts w:ascii="Times New Roman" w:hAnsi="Times New Roman" w:cs="Times New Roman"/>
          <w:bCs/>
          <w:sz w:val="28"/>
          <w:szCs w:val="28"/>
          <w:lang w:val="en-US"/>
        </w:rPr>
      </w:pPr>
      <w:r w:rsidRPr="00A356B2">
        <w:rPr>
          <w:rFonts w:ascii="Times New Roman" w:hAnsi="Times New Roman" w:cs="Times New Roman"/>
          <w:bCs/>
          <w:sz w:val="28"/>
          <w:szCs w:val="28"/>
          <w:lang w:val="en-US"/>
        </w:rPr>
        <w:t>FDA is considering environmental and labeling issues, and has not issued a final decision on the commercialization of the GE salmon. In letters from both houses, 40 Members have asked the FDA Commissioner to halt the approval process for the GE salmon, citing serious concerns with FDA’s review and approval process.</w:t>
      </w:r>
      <w:r>
        <w:rPr>
          <w:rFonts w:ascii="Times New Roman" w:hAnsi="Times New Roman" w:cs="Times New Roman"/>
          <w:bCs/>
          <w:sz w:val="28"/>
          <w:szCs w:val="28"/>
          <w:lang w:val="en-US"/>
        </w:rPr>
        <w:t xml:space="preserve"> </w:t>
      </w:r>
      <w:r w:rsidRPr="00A356B2">
        <w:rPr>
          <w:rFonts w:ascii="Times New Roman" w:hAnsi="Times New Roman" w:cs="Times New Roman"/>
          <w:bCs/>
          <w:sz w:val="28"/>
          <w:szCs w:val="28"/>
          <w:lang w:val="en-US"/>
        </w:rPr>
        <w:t>The congressional letters have been endorsed by over 50 consumer and environmental groups.</w:t>
      </w:r>
    </w:p>
    <w:p w:rsidR="00A356B2" w:rsidRPr="00A356B2" w:rsidRDefault="00A356B2" w:rsidP="00A356B2">
      <w:pPr>
        <w:spacing w:after="0" w:line="240" w:lineRule="auto"/>
        <w:ind w:firstLine="709"/>
        <w:jc w:val="both"/>
        <w:rPr>
          <w:rFonts w:ascii="Times New Roman" w:hAnsi="Times New Roman" w:cs="Times New Roman"/>
          <w:bCs/>
          <w:sz w:val="28"/>
          <w:szCs w:val="28"/>
          <w:lang w:val="en-US"/>
        </w:rPr>
      </w:pPr>
      <w:r w:rsidRPr="00A356B2">
        <w:rPr>
          <w:rFonts w:ascii="Times New Roman" w:hAnsi="Times New Roman" w:cs="Times New Roman"/>
          <w:bCs/>
          <w:sz w:val="28"/>
          <w:szCs w:val="28"/>
          <w:lang w:val="en-US"/>
        </w:rPr>
        <w:t>Although animal biotechnology involves many techniques other than cloning, this latter technology has attracted widespread attention. A final risk assessment and industry guidance on the safety of meat and milk from cloned cattle, pigs, and goats and their offspring were released January 15, 2008, by FDA.</w:t>
      </w:r>
    </w:p>
    <w:p w:rsidR="00A356B2" w:rsidRDefault="00A356B2" w:rsidP="00A356B2">
      <w:pPr>
        <w:spacing w:after="0" w:line="240" w:lineRule="auto"/>
        <w:ind w:firstLine="709"/>
        <w:jc w:val="both"/>
        <w:rPr>
          <w:rFonts w:ascii="Times New Roman" w:hAnsi="Times New Roman" w:cs="Times New Roman"/>
          <w:bCs/>
          <w:sz w:val="28"/>
          <w:szCs w:val="28"/>
          <w:lang w:val="en-US"/>
        </w:rPr>
      </w:pPr>
      <w:r w:rsidRPr="00A356B2">
        <w:rPr>
          <w:rFonts w:ascii="Times New Roman" w:hAnsi="Times New Roman" w:cs="Times New Roman"/>
          <w:bCs/>
          <w:sz w:val="28"/>
          <w:szCs w:val="28"/>
          <w:lang w:val="en-US"/>
        </w:rPr>
        <w:t>The documents generally echoed FDA’s December 28, 2006, draft risk assessment, which found that such products are as safe to eat as those of conventionally bred animals.</w:t>
      </w:r>
      <w:r w:rsidRPr="00A356B2">
        <w:rPr>
          <w:lang w:val="en-US"/>
        </w:rPr>
        <w:t xml:space="preserve"> </w:t>
      </w:r>
      <w:r w:rsidRPr="00A356B2">
        <w:rPr>
          <w:rFonts w:ascii="Times New Roman" w:hAnsi="Times New Roman" w:cs="Times New Roman"/>
          <w:bCs/>
          <w:sz w:val="28"/>
          <w:szCs w:val="28"/>
          <w:lang w:val="en-US"/>
        </w:rPr>
        <w:t>FDA also concluded that cloning poses the same risks to animal health as those found in animals created through other assisted reproductive technologies—although the frequency of such problems is higher in cloning.</w:t>
      </w:r>
      <w:r>
        <w:rPr>
          <w:rFonts w:ascii="Times New Roman" w:hAnsi="Times New Roman" w:cs="Times New Roman"/>
          <w:bCs/>
          <w:sz w:val="28"/>
          <w:szCs w:val="28"/>
          <w:lang w:val="en-US"/>
        </w:rPr>
        <w:t xml:space="preserve"> </w:t>
      </w:r>
      <w:r w:rsidRPr="00A356B2">
        <w:rPr>
          <w:rFonts w:ascii="Times New Roman" w:hAnsi="Times New Roman" w:cs="Times New Roman"/>
          <w:bCs/>
          <w:sz w:val="28"/>
          <w:szCs w:val="28"/>
          <w:lang w:val="en-US"/>
        </w:rPr>
        <w:t xml:space="preserve"> (Scientists stress that cloning is an assisted reproduction technique that does not involve any transfer or alteration of genes through GE.)</w:t>
      </w:r>
      <w:r>
        <w:rPr>
          <w:rFonts w:ascii="Times New Roman" w:hAnsi="Times New Roman" w:cs="Times New Roman"/>
          <w:bCs/>
          <w:sz w:val="28"/>
          <w:szCs w:val="28"/>
          <w:lang w:val="en-US"/>
        </w:rPr>
        <w:t>.</w:t>
      </w:r>
      <w:r w:rsidRPr="00A356B2">
        <w:rPr>
          <w:lang w:val="en-US"/>
        </w:rPr>
        <w:t xml:space="preserve"> </w:t>
      </w:r>
      <w:r w:rsidRPr="00A356B2">
        <w:rPr>
          <w:rFonts w:ascii="Times New Roman" w:hAnsi="Times New Roman" w:cs="Times New Roman"/>
          <w:bCs/>
          <w:sz w:val="28"/>
          <w:szCs w:val="28"/>
          <w:lang w:val="en-US"/>
        </w:rPr>
        <w:t>The agency said it was no longer asking industry to refrain voluntarily from marketing the products of cloned animals and their offspring, although the U.S. Department of Agriculture (USDA) did ask that it be continued for products from clones (but not from the offspring of clones).</w:t>
      </w:r>
    </w:p>
    <w:p w:rsidR="003B3FBA" w:rsidRDefault="003B3FBA" w:rsidP="003B3FBA">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 xml:space="preserve">Bills on animal cloning introduced in the 110th and 111th Congresses would have required all food from cloned animals or their offspring to be labeled, and prohibited food from cloned animals from being labeled as organic. The bills have not been reintroduced in the 112th Congress. A bill that would amend the Food, Drug, and Cosmetic Act to prevent the approval of genetically engineered fish (H.R. 521/S. 230) was introduced in the 112th Congress. </w:t>
      </w:r>
    </w:p>
    <w:p w:rsidR="003B3FBA" w:rsidRDefault="003B3FBA" w:rsidP="003C297E">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i/>
          <w:sz w:val="28"/>
          <w:szCs w:val="28"/>
          <w:lang w:val="en-US"/>
        </w:rPr>
        <w:t>Regulation of the release of genetic modified organisms</w:t>
      </w:r>
      <w:r>
        <w:rPr>
          <w:rFonts w:ascii="Times New Roman" w:hAnsi="Times New Roman" w:cs="Times New Roman"/>
          <w:bCs/>
          <w:i/>
          <w:sz w:val="28"/>
          <w:szCs w:val="28"/>
          <w:lang w:val="en-US"/>
        </w:rPr>
        <w:t xml:space="preserve">. </w:t>
      </w:r>
      <w:r w:rsidRPr="003B3FBA">
        <w:rPr>
          <w:rFonts w:ascii="Times New Roman" w:hAnsi="Times New Roman" w:cs="Times New Roman"/>
          <w:bCs/>
          <w:sz w:val="28"/>
          <w:szCs w:val="28"/>
          <w:lang w:val="en-US"/>
        </w:rPr>
        <w:t xml:space="preserve">The regulation of genetic engineering concerns approaches taken by governments to assess and manage the risks associated with the use of genetic engineering technology, and the development and release of genetically modified organisms (GMO), including genetically modified crops and genetically modified fish. There are differences in the regulation of GMOs between countries, with some of the most marked differences occurring between the US and Europe. </w:t>
      </w:r>
      <w:r w:rsidR="003C297E" w:rsidRPr="003C297E">
        <w:rPr>
          <w:rFonts w:ascii="Times New Roman" w:hAnsi="Times New Roman" w:cs="Times New Roman"/>
          <w:bCs/>
          <w:sz w:val="28"/>
          <w:szCs w:val="28"/>
          <w:lang w:val="en-US"/>
        </w:rPr>
        <w:t xml:space="preserve">Regulation varies in a given </w:t>
      </w:r>
      <w:r w:rsidR="003C297E" w:rsidRPr="003C297E">
        <w:rPr>
          <w:rFonts w:ascii="Times New Roman" w:hAnsi="Times New Roman" w:cs="Times New Roman"/>
          <w:bCs/>
          <w:sz w:val="28"/>
          <w:szCs w:val="28"/>
          <w:lang w:val="en-US"/>
        </w:rPr>
        <w:lastRenderedPageBreak/>
        <w:t>country depending on the intended use of the products of the genetic engineering. For example, a crop not intended for food use is generally not reviewed by authorities responsible for food safety.</w:t>
      </w:r>
      <w:r w:rsidR="003C297E" w:rsidRPr="003C297E">
        <w:rPr>
          <w:lang w:val="en-US"/>
        </w:rPr>
        <w:t xml:space="preserve"> </w:t>
      </w:r>
      <w:r w:rsidR="003C297E" w:rsidRPr="003C297E">
        <w:rPr>
          <w:rFonts w:ascii="Times New Roman" w:hAnsi="Times New Roman" w:cs="Times New Roman"/>
          <w:bCs/>
          <w:sz w:val="28"/>
          <w:szCs w:val="28"/>
          <w:lang w:val="en-US"/>
        </w:rPr>
        <w:t>Biotechnology can be good or bad for animals - and it may also produce an answer to the ethical problems of experimenting on animals.</w:t>
      </w:r>
      <w:r w:rsidR="003C297E">
        <w:rPr>
          <w:rFonts w:ascii="Times New Roman" w:hAnsi="Times New Roman" w:cs="Times New Roman"/>
          <w:bCs/>
          <w:sz w:val="28"/>
          <w:szCs w:val="28"/>
          <w:lang w:val="en-US"/>
        </w:rPr>
        <w:t xml:space="preserve"> </w:t>
      </w:r>
      <w:r w:rsidR="003C297E" w:rsidRPr="003C297E">
        <w:rPr>
          <w:rFonts w:ascii="Times New Roman" w:hAnsi="Times New Roman" w:cs="Times New Roman"/>
          <w:bCs/>
          <w:sz w:val="28"/>
          <w:szCs w:val="28"/>
          <w:lang w:val="en-US"/>
        </w:rPr>
        <w:t>Transgenic animals raise a particularly difficult problem.</w:t>
      </w:r>
    </w:p>
    <w:p w:rsidR="003B3FBA" w:rsidRDefault="003C297E" w:rsidP="003C297E">
      <w:pPr>
        <w:spacing w:after="0" w:line="240" w:lineRule="auto"/>
        <w:ind w:firstLine="709"/>
        <w:jc w:val="both"/>
        <w:rPr>
          <w:rFonts w:ascii="Times New Roman" w:hAnsi="Times New Roman" w:cs="Times New Roman"/>
          <w:bCs/>
          <w:sz w:val="28"/>
          <w:szCs w:val="28"/>
          <w:lang w:val="en-US"/>
        </w:rPr>
      </w:pPr>
      <w:r w:rsidRPr="003C297E">
        <w:rPr>
          <w:rFonts w:ascii="Times New Roman" w:hAnsi="Times New Roman" w:cs="Times New Roman"/>
          <w:bCs/>
          <w:i/>
          <w:sz w:val="28"/>
          <w:szCs w:val="28"/>
          <w:lang w:val="en-US"/>
        </w:rPr>
        <w:t>Human problems.</w:t>
      </w:r>
      <w:r>
        <w:rPr>
          <w:rFonts w:ascii="Times New Roman" w:hAnsi="Times New Roman" w:cs="Times New Roman"/>
          <w:bCs/>
          <w:sz w:val="28"/>
          <w:szCs w:val="28"/>
          <w:lang w:val="en-US"/>
        </w:rPr>
        <w:t xml:space="preserve"> </w:t>
      </w:r>
      <w:r w:rsidRPr="003C297E">
        <w:rPr>
          <w:rFonts w:ascii="Times New Roman" w:hAnsi="Times New Roman" w:cs="Times New Roman"/>
          <w:bCs/>
          <w:sz w:val="28"/>
          <w:szCs w:val="28"/>
          <w:lang w:val="en-US"/>
        </w:rPr>
        <w:t>Newspaper articles about the ethical problems of genetically engineered animals are usually concerned about the danger these animals may pose to human beings (usually to human health), rather than any implications for the animals themselves.</w:t>
      </w:r>
    </w:p>
    <w:p w:rsidR="003C297E" w:rsidRDefault="003C297E" w:rsidP="003C297E">
      <w:pPr>
        <w:spacing w:after="0" w:line="240" w:lineRule="auto"/>
        <w:ind w:firstLine="709"/>
        <w:jc w:val="both"/>
        <w:rPr>
          <w:rFonts w:ascii="Times New Roman" w:hAnsi="Times New Roman" w:cs="Times New Roman"/>
          <w:bCs/>
          <w:sz w:val="28"/>
          <w:szCs w:val="28"/>
          <w:lang w:val="en-US"/>
        </w:rPr>
      </w:pPr>
      <w:r w:rsidRPr="003C297E">
        <w:rPr>
          <w:rFonts w:ascii="Times New Roman" w:hAnsi="Times New Roman" w:cs="Times New Roman"/>
          <w:bCs/>
          <w:i/>
          <w:sz w:val="28"/>
          <w:szCs w:val="28"/>
          <w:lang w:val="en-US"/>
        </w:rPr>
        <w:t>Animal rights.</w:t>
      </w:r>
      <w:r>
        <w:rPr>
          <w:rFonts w:ascii="Times New Roman" w:hAnsi="Times New Roman" w:cs="Times New Roman"/>
          <w:bCs/>
          <w:sz w:val="28"/>
          <w:szCs w:val="28"/>
          <w:lang w:val="en-US"/>
        </w:rPr>
        <w:t xml:space="preserve"> </w:t>
      </w:r>
      <w:r w:rsidRPr="003C297E">
        <w:rPr>
          <w:rFonts w:ascii="Times New Roman" w:hAnsi="Times New Roman" w:cs="Times New Roman"/>
          <w:bCs/>
          <w:sz w:val="28"/>
          <w:szCs w:val="28"/>
          <w:lang w:val="en-US"/>
        </w:rPr>
        <w:t>Genetic engineering and selective breeding appear to violate animal rights, because they involve manipulating animals for human ends as if the animals were nothing more than human property, rather than treating the animals as being of value in themselves.</w:t>
      </w:r>
      <w:r>
        <w:rPr>
          <w:rFonts w:ascii="Times New Roman" w:hAnsi="Times New Roman" w:cs="Times New Roman"/>
          <w:bCs/>
          <w:sz w:val="28"/>
          <w:szCs w:val="28"/>
          <w:lang w:val="en-US"/>
        </w:rPr>
        <w:t xml:space="preserve"> </w:t>
      </w:r>
      <w:r w:rsidRPr="003C297E">
        <w:rPr>
          <w:rFonts w:ascii="Times New Roman" w:hAnsi="Times New Roman" w:cs="Times New Roman"/>
          <w:bCs/>
          <w:sz w:val="28"/>
          <w:szCs w:val="28"/>
          <w:lang w:val="en-US"/>
        </w:rPr>
        <w:t>Recent action to allow animals to be patented reinforces the idea of animals as human property, rather than beings in their own right.</w:t>
      </w:r>
    </w:p>
    <w:p w:rsidR="003C297E" w:rsidRPr="003C297E" w:rsidRDefault="003C297E" w:rsidP="003C297E">
      <w:pPr>
        <w:spacing w:after="0" w:line="240" w:lineRule="auto"/>
        <w:ind w:firstLine="709"/>
        <w:jc w:val="both"/>
        <w:rPr>
          <w:rFonts w:ascii="Times New Roman" w:hAnsi="Times New Roman" w:cs="Times New Roman"/>
          <w:bCs/>
          <w:sz w:val="28"/>
          <w:szCs w:val="28"/>
          <w:lang w:val="en-US"/>
        </w:rPr>
      </w:pPr>
      <w:r w:rsidRPr="003C297E">
        <w:rPr>
          <w:rFonts w:ascii="Times New Roman" w:hAnsi="Times New Roman" w:cs="Times New Roman"/>
          <w:bCs/>
          <w:sz w:val="28"/>
          <w:szCs w:val="28"/>
          <w:lang w:val="en-US"/>
        </w:rPr>
        <w:t>Animal welfare</w:t>
      </w:r>
      <w:r>
        <w:rPr>
          <w:rFonts w:ascii="Times New Roman" w:hAnsi="Times New Roman" w:cs="Times New Roman"/>
          <w:bCs/>
          <w:sz w:val="28"/>
          <w:szCs w:val="28"/>
          <w:lang w:val="en-US"/>
        </w:rPr>
        <w:t xml:space="preserve">. </w:t>
      </w:r>
      <w:r w:rsidRPr="003C297E">
        <w:rPr>
          <w:rFonts w:ascii="Times New Roman" w:hAnsi="Times New Roman" w:cs="Times New Roman"/>
          <w:bCs/>
          <w:sz w:val="28"/>
          <w:szCs w:val="28"/>
          <w:lang w:val="en-US"/>
        </w:rPr>
        <w:t>Biotechnology can be good for animals. Selective breeding and genetic engineering can benefit animals in many ways:</w:t>
      </w:r>
    </w:p>
    <w:p w:rsidR="003C297E" w:rsidRPr="00891B80" w:rsidRDefault="003C297E" w:rsidP="00891B80">
      <w:pPr>
        <w:pStyle w:val="a5"/>
        <w:numPr>
          <w:ilvl w:val="0"/>
          <w:numId w:val="19"/>
        </w:numPr>
        <w:spacing w:after="0" w:line="240" w:lineRule="auto"/>
        <w:jc w:val="both"/>
        <w:rPr>
          <w:rFonts w:ascii="Times New Roman" w:hAnsi="Times New Roman" w:cs="Times New Roman"/>
          <w:bCs/>
          <w:sz w:val="28"/>
          <w:szCs w:val="28"/>
          <w:lang w:val="en-US"/>
        </w:rPr>
      </w:pPr>
      <w:r w:rsidRPr="00891B80">
        <w:rPr>
          <w:rFonts w:ascii="Times New Roman" w:hAnsi="Times New Roman" w:cs="Times New Roman"/>
          <w:bCs/>
          <w:sz w:val="28"/>
          <w:szCs w:val="28"/>
          <w:lang w:val="en-US"/>
        </w:rPr>
        <w:t>Improving resistance to disease</w:t>
      </w:r>
    </w:p>
    <w:p w:rsidR="00891B80" w:rsidRDefault="003C297E" w:rsidP="00891B80">
      <w:pPr>
        <w:spacing w:after="0" w:line="240" w:lineRule="auto"/>
        <w:ind w:firstLine="709"/>
        <w:jc w:val="both"/>
        <w:rPr>
          <w:rFonts w:ascii="Times New Roman" w:hAnsi="Times New Roman" w:cs="Times New Roman"/>
          <w:bCs/>
          <w:sz w:val="28"/>
          <w:szCs w:val="28"/>
          <w:lang w:val="en-US"/>
        </w:rPr>
      </w:pPr>
      <w:r w:rsidRPr="00891B80">
        <w:rPr>
          <w:rFonts w:ascii="Times New Roman" w:hAnsi="Times New Roman" w:cs="Times New Roman"/>
          <w:bCs/>
          <w:sz w:val="28"/>
          <w:szCs w:val="28"/>
          <w:lang w:val="en-US"/>
        </w:rPr>
        <w:t>Breeding to remove characteristics that cause injury</w:t>
      </w:r>
      <w:r w:rsidR="00891B80" w:rsidRPr="00891B80">
        <w:rPr>
          <w:rFonts w:ascii="Times New Roman" w:hAnsi="Times New Roman" w:cs="Times New Roman"/>
          <w:bCs/>
          <w:sz w:val="28"/>
          <w:szCs w:val="28"/>
          <w:lang w:val="en-US"/>
        </w:rPr>
        <w:t xml:space="preserve"> </w:t>
      </w:r>
      <w:r w:rsidR="00891B80" w:rsidRPr="003C297E">
        <w:rPr>
          <w:rFonts w:ascii="Times New Roman" w:hAnsi="Times New Roman" w:cs="Times New Roman"/>
          <w:bCs/>
          <w:sz w:val="28"/>
          <w:szCs w:val="28"/>
          <w:lang w:val="en-US"/>
        </w:rPr>
        <w:t>e</w:t>
      </w:r>
      <w:r w:rsidR="00891B80">
        <w:rPr>
          <w:rFonts w:ascii="Times New Roman" w:hAnsi="Times New Roman" w:cs="Times New Roman"/>
          <w:bCs/>
          <w:sz w:val="28"/>
          <w:szCs w:val="28"/>
          <w:lang w:val="en-US"/>
        </w:rPr>
        <w:t>.</w:t>
      </w:r>
      <w:r w:rsidR="00891B80" w:rsidRPr="003C297E">
        <w:rPr>
          <w:rFonts w:ascii="Times New Roman" w:hAnsi="Times New Roman" w:cs="Times New Roman"/>
          <w:bCs/>
          <w:sz w:val="28"/>
          <w:szCs w:val="28"/>
          <w:lang w:val="en-US"/>
        </w:rPr>
        <w:t>g</w:t>
      </w:r>
      <w:r w:rsidR="00891B80">
        <w:rPr>
          <w:rFonts w:ascii="Times New Roman" w:hAnsi="Times New Roman" w:cs="Times New Roman"/>
          <w:bCs/>
          <w:sz w:val="28"/>
          <w:szCs w:val="28"/>
          <w:lang w:val="en-US"/>
        </w:rPr>
        <w:t>.</w:t>
      </w:r>
      <w:r w:rsidR="00891B80" w:rsidRPr="003C297E">
        <w:rPr>
          <w:rFonts w:ascii="Times New Roman" w:hAnsi="Times New Roman" w:cs="Times New Roman"/>
          <w:bCs/>
          <w:sz w:val="28"/>
          <w:szCs w:val="28"/>
          <w:lang w:val="en-US"/>
        </w:rPr>
        <w:t xml:space="preserve"> selecting cattle without horns.</w:t>
      </w:r>
    </w:p>
    <w:p w:rsidR="00891B80" w:rsidRPr="00891B80" w:rsidRDefault="00891B80" w:rsidP="00891B80">
      <w:pPr>
        <w:spacing w:after="0" w:line="240" w:lineRule="auto"/>
        <w:ind w:firstLine="708"/>
        <w:jc w:val="both"/>
        <w:rPr>
          <w:rFonts w:ascii="Times New Roman" w:hAnsi="Times New Roman" w:cs="Times New Roman"/>
          <w:bCs/>
          <w:sz w:val="28"/>
          <w:szCs w:val="28"/>
          <w:lang w:val="en-US"/>
        </w:rPr>
      </w:pPr>
      <w:r w:rsidRPr="00891B80">
        <w:rPr>
          <w:rFonts w:ascii="Times New Roman" w:hAnsi="Times New Roman" w:cs="Times New Roman"/>
          <w:bCs/>
          <w:sz w:val="28"/>
          <w:szCs w:val="28"/>
          <w:lang w:val="en-US"/>
        </w:rPr>
        <w:t>But biotechnology can also be bad for animals - the good effects for the breeder can offset by painful side-effects for the animals:</w:t>
      </w:r>
    </w:p>
    <w:p w:rsidR="00891B80" w:rsidRPr="00891B80" w:rsidRDefault="00891B80" w:rsidP="00891B80">
      <w:pPr>
        <w:pStyle w:val="a5"/>
        <w:numPr>
          <w:ilvl w:val="0"/>
          <w:numId w:val="19"/>
        </w:numPr>
        <w:tabs>
          <w:tab w:val="left" w:pos="993"/>
        </w:tabs>
        <w:spacing w:after="0" w:line="240" w:lineRule="auto"/>
        <w:ind w:left="0" w:firstLine="709"/>
        <w:jc w:val="both"/>
        <w:rPr>
          <w:rFonts w:ascii="Times New Roman" w:hAnsi="Times New Roman" w:cs="Times New Roman"/>
          <w:bCs/>
          <w:sz w:val="28"/>
          <w:szCs w:val="28"/>
          <w:lang w:val="en-US"/>
        </w:rPr>
      </w:pPr>
      <w:r w:rsidRPr="00891B80">
        <w:rPr>
          <w:rFonts w:ascii="Times New Roman" w:hAnsi="Times New Roman" w:cs="Times New Roman"/>
          <w:bCs/>
          <w:sz w:val="28"/>
          <w:szCs w:val="28"/>
          <w:lang w:val="en-US"/>
        </w:rPr>
        <w:t>Modern pigs have been bred to grow extra fast - some breeds now grow too fast for their hearts, causing discomfort when animals are too active</w:t>
      </w:r>
    </w:p>
    <w:p w:rsidR="00891B80" w:rsidRDefault="00891B80" w:rsidP="00891B80">
      <w:pPr>
        <w:pStyle w:val="a5"/>
        <w:numPr>
          <w:ilvl w:val="0"/>
          <w:numId w:val="19"/>
        </w:numPr>
        <w:tabs>
          <w:tab w:val="left" w:pos="993"/>
        </w:tabs>
        <w:spacing w:after="0" w:line="240" w:lineRule="auto"/>
        <w:ind w:left="0" w:firstLine="709"/>
        <w:jc w:val="both"/>
        <w:rPr>
          <w:rFonts w:ascii="Times New Roman" w:hAnsi="Times New Roman" w:cs="Times New Roman"/>
          <w:bCs/>
          <w:sz w:val="28"/>
          <w:szCs w:val="28"/>
          <w:lang w:val="en-US"/>
        </w:rPr>
      </w:pPr>
      <w:r w:rsidRPr="00891B80">
        <w:rPr>
          <w:rFonts w:ascii="Times New Roman" w:hAnsi="Times New Roman" w:cs="Times New Roman"/>
          <w:bCs/>
          <w:sz w:val="28"/>
          <w:szCs w:val="28"/>
          <w:lang w:val="en-US"/>
        </w:rPr>
        <w:t>Broiler chickens are bred to grow fast - some now grow too fast for their legs.</w:t>
      </w:r>
    </w:p>
    <w:p w:rsidR="00891B80" w:rsidRDefault="00891B80" w:rsidP="00891B80">
      <w:pPr>
        <w:spacing w:after="0" w:line="240" w:lineRule="auto"/>
        <w:ind w:firstLine="709"/>
        <w:jc w:val="both"/>
        <w:rPr>
          <w:rFonts w:ascii="Times New Roman" w:hAnsi="Times New Roman" w:cs="Times New Roman"/>
          <w:b/>
          <w:bCs/>
          <w:sz w:val="28"/>
          <w:szCs w:val="28"/>
          <w:lang w:val="en-US"/>
        </w:rPr>
      </w:pPr>
      <w:r w:rsidRPr="00891B80">
        <w:rPr>
          <w:rFonts w:ascii="Times New Roman" w:hAnsi="Times New Roman" w:cs="Times New Roman"/>
          <w:bCs/>
          <w:i/>
          <w:sz w:val="28"/>
          <w:szCs w:val="28"/>
          <w:lang w:val="en-US"/>
        </w:rPr>
        <w:t xml:space="preserve">Regulating genetic engineering. </w:t>
      </w:r>
      <w:r w:rsidRPr="00891B80">
        <w:rPr>
          <w:rFonts w:ascii="Times New Roman" w:hAnsi="Times New Roman" w:cs="Times New Roman"/>
          <w:bCs/>
          <w:sz w:val="28"/>
          <w:szCs w:val="28"/>
          <w:lang w:val="en-US"/>
        </w:rPr>
        <w:t>Profitability is one of the major drivers of both selective breeding and genetic engineering.</w:t>
      </w:r>
      <w:r>
        <w:rPr>
          <w:rFonts w:ascii="Times New Roman" w:hAnsi="Times New Roman" w:cs="Times New Roman"/>
          <w:bCs/>
          <w:sz w:val="28"/>
          <w:szCs w:val="28"/>
          <w:lang w:val="en-US"/>
        </w:rPr>
        <w:t xml:space="preserve"> </w:t>
      </w:r>
      <w:r w:rsidRPr="00891B80">
        <w:rPr>
          <w:rFonts w:ascii="Times New Roman" w:hAnsi="Times New Roman" w:cs="Times New Roman"/>
          <w:bCs/>
          <w:sz w:val="28"/>
          <w:szCs w:val="28"/>
          <w:lang w:val="en-US"/>
        </w:rPr>
        <w:t>If animal welfare is not to be compromised, research must be restricted by a counter-balancing ethical principle that prevents altering animals in a way that was bad for the animal.</w:t>
      </w:r>
      <w:r w:rsidRPr="00891B80">
        <w:rPr>
          <w:rFonts w:ascii="Times New Roman" w:hAnsi="Times New Roman" w:cs="Times New Roman"/>
          <w:b/>
          <w:bCs/>
          <w:sz w:val="28"/>
          <w:szCs w:val="28"/>
          <w:lang w:val="en-US"/>
        </w:rPr>
        <w:t xml:space="preserve"> </w:t>
      </w:r>
    </w:p>
    <w:p w:rsidR="00891B80" w:rsidRDefault="00891B80" w:rsidP="00891B80">
      <w:pPr>
        <w:spacing w:after="0" w:line="240" w:lineRule="auto"/>
        <w:ind w:firstLine="709"/>
        <w:jc w:val="both"/>
        <w:rPr>
          <w:rFonts w:ascii="Times New Roman" w:hAnsi="Times New Roman" w:cs="Times New Roman"/>
          <w:bCs/>
          <w:sz w:val="28"/>
          <w:szCs w:val="28"/>
          <w:lang w:val="en-US"/>
        </w:rPr>
      </w:pPr>
      <w:r w:rsidRPr="00891B80">
        <w:rPr>
          <w:rFonts w:ascii="Times New Roman" w:hAnsi="Times New Roman" w:cs="Times New Roman"/>
          <w:bCs/>
          <w:i/>
          <w:sz w:val="28"/>
          <w:szCs w:val="28"/>
          <w:lang w:val="en-US"/>
        </w:rPr>
        <w:t>Biotechnology and experimental animals.</w:t>
      </w:r>
      <w:r>
        <w:rPr>
          <w:rFonts w:ascii="Times New Roman" w:hAnsi="Times New Roman" w:cs="Times New Roman"/>
          <w:bCs/>
          <w:sz w:val="28"/>
          <w:szCs w:val="28"/>
          <w:lang w:val="en-US"/>
        </w:rPr>
        <w:t xml:space="preserve"> </w:t>
      </w:r>
      <w:r w:rsidRPr="00891B80">
        <w:rPr>
          <w:rFonts w:ascii="Times New Roman" w:hAnsi="Times New Roman" w:cs="Times New Roman"/>
          <w:bCs/>
          <w:sz w:val="28"/>
          <w:szCs w:val="28"/>
          <w:lang w:val="en-US"/>
        </w:rPr>
        <w:t>It's been suggested that genetic engineering may solve all the ethical problems of laboratory experiments on animals. The goal is to create a genetically engineered mammal that lacks sentience, but is otherwise identical to normal experimental animals.</w:t>
      </w:r>
      <w:r>
        <w:rPr>
          <w:rFonts w:ascii="Times New Roman" w:hAnsi="Times New Roman" w:cs="Times New Roman"/>
          <w:bCs/>
          <w:sz w:val="28"/>
          <w:szCs w:val="28"/>
          <w:lang w:val="en-US"/>
        </w:rPr>
        <w:t xml:space="preserve"> </w:t>
      </w:r>
      <w:r w:rsidRPr="00891B80">
        <w:rPr>
          <w:rFonts w:ascii="Times New Roman" w:hAnsi="Times New Roman" w:cs="Times New Roman"/>
          <w:bCs/>
          <w:sz w:val="28"/>
          <w:szCs w:val="28"/>
          <w:lang w:val="en-US"/>
        </w:rPr>
        <w:t>Such an animal could not suffer whatever was done to it, so there should be no ethical difficulty in performing experiments on it.</w:t>
      </w:r>
    </w:p>
    <w:p w:rsidR="00891B80" w:rsidRPr="00891B80" w:rsidRDefault="00891B80" w:rsidP="00891B80">
      <w:pPr>
        <w:spacing w:after="0" w:line="240" w:lineRule="auto"/>
        <w:ind w:firstLine="709"/>
        <w:jc w:val="both"/>
        <w:rPr>
          <w:rFonts w:ascii="Times New Roman" w:hAnsi="Times New Roman" w:cs="Times New Roman"/>
          <w:bCs/>
          <w:sz w:val="28"/>
          <w:szCs w:val="28"/>
          <w:lang w:val="en-US"/>
        </w:rPr>
      </w:pPr>
      <w:r w:rsidRPr="00891B80">
        <w:rPr>
          <w:rFonts w:ascii="Times New Roman" w:hAnsi="Times New Roman" w:cs="Times New Roman"/>
          <w:bCs/>
          <w:i/>
          <w:sz w:val="28"/>
          <w:szCs w:val="28"/>
          <w:lang w:val="en-US"/>
        </w:rPr>
        <w:t>Transgenic animals</w:t>
      </w:r>
      <w:r>
        <w:rPr>
          <w:rFonts w:ascii="Times New Roman" w:hAnsi="Times New Roman" w:cs="Times New Roman"/>
          <w:bCs/>
          <w:sz w:val="28"/>
          <w:szCs w:val="28"/>
          <w:lang w:val="en-US"/>
        </w:rPr>
        <w:t xml:space="preserve">. </w:t>
      </w:r>
      <w:r w:rsidRPr="00891B80">
        <w:rPr>
          <w:rFonts w:ascii="Times New Roman" w:hAnsi="Times New Roman" w:cs="Times New Roman"/>
          <w:bCs/>
          <w:sz w:val="28"/>
          <w:szCs w:val="28"/>
          <w:lang w:val="en-US"/>
        </w:rPr>
        <w:t>Transgenic animals are animals that have been deliberately bred for research and that contain elements of two different species - they are creatures that blur the barrier between species.</w:t>
      </w:r>
      <w:r>
        <w:rPr>
          <w:rFonts w:ascii="Times New Roman" w:hAnsi="Times New Roman" w:cs="Times New Roman"/>
          <w:bCs/>
          <w:sz w:val="28"/>
          <w:szCs w:val="28"/>
          <w:lang w:val="en-US"/>
        </w:rPr>
        <w:t xml:space="preserve"> </w:t>
      </w:r>
      <w:r w:rsidRPr="00891B80">
        <w:rPr>
          <w:rFonts w:ascii="Times New Roman" w:hAnsi="Times New Roman" w:cs="Times New Roman"/>
          <w:bCs/>
          <w:sz w:val="28"/>
          <w:szCs w:val="28"/>
          <w:lang w:val="en-US"/>
        </w:rPr>
        <w:t>These animals are often deliberately created with genetic defects, and these defects may well cause the animal to have a bad quality of life. A mouse has been created, for example, that has been genetically modified to develop cancer.</w:t>
      </w:r>
    </w:p>
    <w:p w:rsidR="003B3FBA" w:rsidRPr="003B3FBA" w:rsidRDefault="003B3FBA" w:rsidP="00891B80">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3B3FBA" w:rsidRPr="003B3FBA" w:rsidRDefault="003B3FBA" w:rsidP="003B3FBA">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1. Introduction to Biotechnology.</w:t>
      </w:r>
    </w:p>
    <w:p w:rsidR="003B3FBA" w:rsidRDefault="003B3FBA" w:rsidP="003B3FBA">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lastRenderedPageBreak/>
        <w:t>2. Animal biotechnology.</w:t>
      </w:r>
    </w:p>
    <w:p w:rsidR="003B3FBA" w:rsidRPr="003B3FBA" w:rsidRDefault="003B3FBA" w:rsidP="003B3FBA">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The goal and tasks of Animal Biotechnology.</w:t>
      </w:r>
    </w:p>
    <w:p w:rsidR="003B3FBA" w:rsidRPr="003B3FBA" w:rsidRDefault="003B3FBA" w:rsidP="003B3FBA">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3. The main directions and tasks of modern Animal biotechnology.</w:t>
      </w:r>
    </w:p>
    <w:p w:rsidR="003B3FBA" w:rsidRDefault="003B3FBA" w:rsidP="003B3FBA">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4. Bioethics issues in Animal biotechnology.</w:t>
      </w:r>
    </w:p>
    <w:p w:rsidR="00891B80" w:rsidRDefault="00891B80" w:rsidP="003B3FBA">
      <w:pPr>
        <w:spacing w:after="0" w:line="240" w:lineRule="auto"/>
        <w:ind w:firstLine="709"/>
        <w:jc w:val="both"/>
        <w:rPr>
          <w:rFonts w:ascii="Times New Roman" w:hAnsi="Times New Roman" w:cs="Times New Roman"/>
          <w:bCs/>
          <w:sz w:val="28"/>
          <w:szCs w:val="28"/>
          <w:lang w:val="en-US"/>
        </w:rPr>
      </w:pPr>
    </w:p>
    <w:p w:rsidR="00891B80" w:rsidRDefault="00891B80" w:rsidP="003B3FBA">
      <w:pPr>
        <w:spacing w:after="0" w:line="240" w:lineRule="auto"/>
        <w:ind w:firstLine="709"/>
        <w:jc w:val="both"/>
        <w:rPr>
          <w:rFonts w:ascii="Times New Roman" w:hAnsi="Times New Roman" w:cs="Times New Roman"/>
          <w:bCs/>
          <w:sz w:val="28"/>
          <w:szCs w:val="28"/>
          <w:lang w:val="en-US"/>
        </w:rPr>
      </w:pPr>
    </w:p>
    <w:p w:rsidR="00891B80" w:rsidRPr="00891B80" w:rsidRDefault="00891B80" w:rsidP="00891B80">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t xml:space="preserve">Lecture </w:t>
      </w:r>
      <w:r>
        <w:rPr>
          <w:rFonts w:ascii="Times New Roman" w:hAnsi="Times New Roman" w:cs="Times New Roman"/>
          <w:b/>
          <w:sz w:val="28"/>
          <w:szCs w:val="28"/>
          <w:lang w:val="en-US"/>
        </w:rPr>
        <w:t>2</w:t>
      </w:r>
    </w:p>
    <w:p w:rsidR="00891B80" w:rsidRPr="00891B80" w:rsidRDefault="00891B80" w:rsidP="00891B80">
      <w:pPr>
        <w:spacing w:after="0" w:line="240" w:lineRule="auto"/>
        <w:jc w:val="center"/>
        <w:rPr>
          <w:rFonts w:ascii="Times New Roman" w:hAnsi="Times New Roman" w:cs="Times New Roman"/>
          <w:b/>
          <w:sz w:val="28"/>
          <w:szCs w:val="28"/>
          <w:lang w:val="en-US"/>
        </w:rPr>
      </w:pPr>
    </w:p>
    <w:p w:rsidR="00891B80" w:rsidRPr="00891B80" w:rsidRDefault="00E973C9" w:rsidP="00891B80">
      <w:pPr>
        <w:spacing w:after="0" w:line="240" w:lineRule="auto"/>
        <w:jc w:val="center"/>
        <w:rPr>
          <w:rStyle w:val="hps"/>
          <w:rFonts w:ascii="Times New Roman" w:hAnsi="Times New Roman" w:cs="Times New Roman"/>
          <w:b/>
          <w:sz w:val="28"/>
          <w:szCs w:val="28"/>
          <w:lang w:val="en-US"/>
        </w:rPr>
      </w:pPr>
      <w:r w:rsidRPr="00E973C9">
        <w:rPr>
          <w:rStyle w:val="hps"/>
          <w:rFonts w:ascii="Times New Roman" w:hAnsi="Times New Roman" w:cs="Times New Roman"/>
          <w:b/>
          <w:sz w:val="28"/>
          <w:szCs w:val="28"/>
          <w:lang w:val="en-US"/>
        </w:rPr>
        <w:t xml:space="preserve">Animal cell culture technology. Primary Culture. </w:t>
      </w:r>
      <w:proofErr w:type="spellStart"/>
      <w:r w:rsidRPr="00E973C9">
        <w:rPr>
          <w:rStyle w:val="hps"/>
          <w:rFonts w:ascii="Times New Roman" w:hAnsi="Times New Roman" w:cs="Times New Roman"/>
          <w:b/>
          <w:sz w:val="28"/>
          <w:szCs w:val="28"/>
          <w:lang w:val="en-US"/>
        </w:rPr>
        <w:t>Subculturing</w:t>
      </w:r>
      <w:proofErr w:type="spellEnd"/>
      <w:r w:rsidRPr="00E973C9">
        <w:rPr>
          <w:rStyle w:val="hps"/>
          <w:rFonts w:ascii="Times New Roman" w:hAnsi="Times New Roman" w:cs="Times New Roman"/>
          <w:b/>
          <w:sz w:val="28"/>
          <w:szCs w:val="28"/>
          <w:lang w:val="en-US"/>
        </w:rPr>
        <w:t>. Cell line. Maintenance. Cell potency. Totipotency, multipotency, pluripotency of animal cells.</w:t>
      </w:r>
    </w:p>
    <w:p w:rsidR="00891B80" w:rsidRDefault="00891B80" w:rsidP="00891B80">
      <w:pPr>
        <w:spacing w:after="0" w:line="240" w:lineRule="auto"/>
        <w:jc w:val="center"/>
        <w:rPr>
          <w:rStyle w:val="hps"/>
          <w:rFonts w:ascii="Times New Roman" w:hAnsi="Times New Roman" w:cs="Times New Roman"/>
          <w:sz w:val="28"/>
          <w:szCs w:val="28"/>
          <w:lang w:val="en-US"/>
        </w:rPr>
      </w:pPr>
    </w:p>
    <w:p w:rsidR="00891B80" w:rsidRDefault="00891B80" w:rsidP="00891B80">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the </w:t>
      </w:r>
      <w:r w:rsidR="00E973C9">
        <w:rPr>
          <w:rFonts w:ascii="Times New Roman" w:hAnsi="Times New Roman" w:cs="Times New Roman"/>
          <w:bCs/>
          <w:sz w:val="28"/>
          <w:szCs w:val="28"/>
          <w:lang w:val="en-US"/>
        </w:rPr>
        <w:t xml:space="preserve">animal </w:t>
      </w:r>
      <w:r w:rsidR="007102B4">
        <w:rPr>
          <w:rFonts w:ascii="Times New Roman" w:hAnsi="Times New Roman" w:cs="Times New Roman"/>
          <w:bCs/>
          <w:sz w:val="28"/>
          <w:szCs w:val="28"/>
          <w:lang w:val="en-US"/>
        </w:rPr>
        <w:t xml:space="preserve">cell culture and </w:t>
      </w:r>
      <w:r w:rsidR="001F3CF4">
        <w:rPr>
          <w:rFonts w:ascii="Times New Roman" w:hAnsi="Times New Roman" w:cs="Times New Roman"/>
          <w:bCs/>
          <w:sz w:val="28"/>
          <w:szCs w:val="28"/>
          <w:lang w:val="en-US"/>
        </w:rPr>
        <w:t xml:space="preserve">different types of </w:t>
      </w:r>
      <w:r w:rsidR="007102B4">
        <w:rPr>
          <w:rFonts w:ascii="Times New Roman" w:hAnsi="Times New Roman" w:cs="Times New Roman"/>
          <w:bCs/>
          <w:sz w:val="28"/>
          <w:szCs w:val="28"/>
          <w:lang w:val="en-US"/>
        </w:rPr>
        <w:t>cell potency</w:t>
      </w:r>
      <w:r w:rsidRPr="00580729">
        <w:rPr>
          <w:rFonts w:ascii="Times New Roman" w:hAnsi="Times New Roman" w:cs="Times New Roman"/>
          <w:bCs/>
          <w:sz w:val="28"/>
          <w:szCs w:val="28"/>
          <w:lang w:val="en-US"/>
        </w:rPr>
        <w:t>.</w:t>
      </w:r>
    </w:p>
    <w:p w:rsidR="00965ABE" w:rsidRPr="00965ABE" w:rsidRDefault="00965ABE" w:rsidP="00965ABE">
      <w:pPr>
        <w:spacing w:after="0" w:line="240" w:lineRule="auto"/>
        <w:ind w:firstLine="709"/>
        <w:jc w:val="both"/>
        <w:rPr>
          <w:rFonts w:ascii="Times New Roman" w:hAnsi="Times New Roman" w:cs="Times New Roman"/>
          <w:bCs/>
          <w:sz w:val="28"/>
          <w:szCs w:val="28"/>
          <w:lang w:val="en-US"/>
        </w:rPr>
      </w:pPr>
      <w:r w:rsidRPr="00965ABE">
        <w:rPr>
          <w:rFonts w:ascii="Times New Roman" w:hAnsi="Times New Roman" w:cs="Times New Roman"/>
          <w:bCs/>
          <w:sz w:val="28"/>
          <w:szCs w:val="28"/>
          <w:lang w:val="en-US"/>
        </w:rPr>
        <w:t>Cell culture is one of the major tools used in cellular and molecular biology, providing excellent</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model systems for studying the normal physiology and biochemistry of cells (e.g., metabolic</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studies, aging), the effects of drugs and toxic compounds on the cells, and mutagenesis and</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 xml:space="preserve">carcinogenesis. It is also used in drug screening and development, and </w:t>
      </w:r>
      <w:proofErr w:type="gramStart"/>
      <w:r w:rsidRPr="00965ABE">
        <w:rPr>
          <w:rFonts w:ascii="Times New Roman" w:hAnsi="Times New Roman" w:cs="Times New Roman"/>
          <w:bCs/>
          <w:sz w:val="28"/>
          <w:szCs w:val="28"/>
          <w:lang w:val="en-US"/>
        </w:rPr>
        <w:t>large scale</w:t>
      </w:r>
      <w:proofErr w:type="gramEnd"/>
      <w:r w:rsidRPr="00965ABE">
        <w:rPr>
          <w:rFonts w:ascii="Times New Roman" w:hAnsi="Times New Roman" w:cs="Times New Roman"/>
          <w:bCs/>
          <w:sz w:val="28"/>
          <w:szCs w:val="28"/>
          <w:lang w:val="en-US"/>
        </w:rPr>
        <w:t xml:space="preserve"> manufacturing</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of biological compounds (e.g., vaccines, therapeutic proteins). The major advantage of using cell</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culture for any of these applications is the consistency and reproducibility of results that can be</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obtained from using a batch of clonal cells.</w:t>
      </w:r>
    </w:p>
    <w:p w:rsidR="00891B80" w:rsidRDefault="00965ABE" w:rsidP="00965ABE">
      <w:pPr>
        <w:spacing w:after="0" w:line="240" w:lineRule="auto"/>
        <w:ind w:firstLine="709"/>
        <w:jc w:val="both"/>
        <w:rPr>
          <w:rFonts w:ascii="Times New Roman" w:hAnsi="Times New Roman" w:cs="Times New Roman"/>
          <w:bCs/>
          <w:sz w:val="28"/>
          <w:szCs w:val="28"/>
          <w:lang w:val="en-US"/>
        </w:rPr>
      </w:pPr>
      <w:r w:rsidRPr="00965ABE">
        <w:rPr>
          <w:rFonts w:ascii="Times New Roman" w:hAnsi="Times New Roman" w:cs="Times New Roman"/>
          <w:bCs/>
          <w:i/>
          <w:sz w:val="28"/>
          <w:szCs w:val="28"/>
          <w:lang w:val="en-US"/>
        </w:rPr>
        <w:t>Model systems:</w:t>
      </w:r>
      <w:r w:rsidRPr="00965ABE">
        <w:rPr>
          <w:rFonts w:ascii="Times New Roman" w:hAnsi="Times New Roman" w:cs="Times New Roman"/>
          <w:bCs/>
          <w:sz w:val="28"/>
          <w:szCs w:val="28"/>
          <w:lang w:val="en-US"/>
        </w:rPr>
        <w:t xml:space="preserve"> Cell cultures provide a good model system for studying 1) basic cell biology</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and biochemistry, 2) the interactions between disease-causing agents and cells, 3) the effects of</w:t>
      </w:r>
      <w:r>
        <w:rPr>
          <w:rFonts w:ascii="Times New Roman" w:hAnsi="Times New Roman" w:cs="Times New Roman"/>
          <w:bCs/>
          <w:sz w:val="28"/>
          <w:szCs w:val="28"/>
          <w:lang w:val="en-US"/>
        </w:rPr>
        <w:t xml:space="preserve"> </w:t>
      </w:r>
      <w:r w:rsidRPr="00965ABE">
        <w:rPr>
          <w:rFonts w:ascii="Times New Roman" w:hAnsi="Times New Roman" w:cs="Times New Roman"/>
          <w:bCs/>
          <w:sz w:val="28"/>
          <w:szCs w:val="28"/>
          <w:lang w:val="en-US"/>
        </w:rPr>
        <w:t>drugs on cells, 4) the process and triggers for aging, and 5) nutritional studies.</w:t>
      </w:r>
    </w:p>
    <w:p w:rsidR="007102B4" w:rsidRDefault="007102B4" w:rsidP="00965ABE">
      <w:pPr>
        <w:spacing w:after="0" w:line="240" w:lineRule="auto"/>
        <w:ind w:firstLine="709"/>
        <w:jc w:val="both"/>
        <w:rPr>
          <w:rFonts w:ascii="Times New Roman" w:hAnsi="Times New Roman" w:cs="Times New Roman"/>
          <w:bCs/>
          <w:sz w:val="28"/>
          <w:szCs w:val="28"/>
          <w:lang w:val="en-US"/>
        </w:rPr>
      </w:pPr>
      <w:r w:rsidRPr="007102B4">
        <w:rPr>
          <w:rFonts w:ascii="Times New Roman" w:hAnsi="Times New Roman" w:cs="Times New Roman"/>
          <w:bCs/>
          <w:sz w:val="28"/>
          <w:szCs w:val="28"/>
          <w:lang w:val="en-US"/>
        </w:rPr>
        <w:t xml:space="preserve">Cell potency is a cell's ability to differentiate into other cell types. The more cell types a cell can differentiate into, the greater its potency. </w:t>
      </w:r>
      <w:r w:rsidRPr="007102B4">
        <w:rPr>
          <w:rFonts w:ascii="Times New Roman" w:hAnsi="Times New Roman" w:cs="Times New Roman"/>
          <w:bCs/>
          <w:i/>
          <w:sz w:val="28"/>
          <w:szCs w:val="28"/>
          <w:lang w:val="en-US"/>
        </w:rPr>
        <w:t>Potency</w:t>
      </w:r>
      <w:r w:rsidRPr="007102B4">
        <w:rPr>
          <w:rFonts w:ascii="Times New Roman" w:hAnsi="Times New Roman" w:cs="Times New Roman"/>
          <w:bCs/>
          <w:sz w:val="28"/>
          <w:szCs w:val="28"/>
          <w:lang w:val="en-US"/>
        </w:rPr>
        <w:t xml:space="preserve"> is also described as the gene activation potential within a cell, which like a continuum, begins with </w:t>
      </w:r>
      <w:r w:rsidRPr="007102B4">
        <w:rPr>
          <w:rFonts w:ascii="Times New Roman" w:hAnsi="Times New Roman" w:cs="Times New Roman"/>
          <w:bCs/>
          <w:i/>
          <w:sz w:val="28"/>
          <w:szCs w:val="28"/>
          <w:lang w:val="en-US"/>
        </w:rPr>
        <w:t>totipotency</w:t>
      </w:r>
      <w:r w:rsidRPr="007102B4">
        <w:rPr>
          <w:rFonts w:ascii="Times New Roman" w:hAnsi="Times New Roman" w:cs="Times New Roman"/>
          <w:bCs/>
          <w:sz w:val="28"/>
          <w:szCs w:val="28"/>
          <w:lang w:val="en-US"/>
        </w:rPr>
        <w:t xml:space="preserve"> to designate a cell with the most differentiation potential, </w:t>
      </w:r>
      <w:r w:rsidRPr="007102B4">
        <w:rPr>
          <w:rFonts w:ascii="Times New Roman" w:hAnsi="Times New Roman" w:cs="Times New Roman"/>
          <w:bCs/>
          <w:i/>
          <w:sz w:val="28"/>
          <w:szCs w:val="28"/>
          <w:lang w:val="en-US"/>
        </w:rPr>
        <w:t>pluripotency, multipotency, oligopotency</w:t>
      </w:r>
      <w:r w:rsidRPr="007102B4">
        <w:rPr>
          <w:rFonts w:ascii="Times New Roman" w:hAnsi="Times New Roman" w:cs="Times New Roman"/>
          <w:bCs/>
          <w:sz w:val="28"/>
          <w:szCs w:val="28"/>
          <w:lang w:val="en-US"/>
        </w:rPr>
        <w:t xml:space="preserve">, and finally </w:t>
      </w:r>
      <w:r w:rsidRPr="007102B4">
        <w:rPr>
          <w:rFonts w:ascii="Times New Roman" w:hAnsi="Times New Roman" w:cs="Times New Roman"/>
          <w:bCs/>
          <w:i/>
          <w:sz w:val="28"/>
          <w:szCs w:val="28"/>
          <w:lang w:val="en-US"/>
        </w:rPr>
        <w:t>unipotency</w:t>
      </w:r>
      <w:r w:rsidRPr="007102B4">
        <w:rPr>
          <w:rFonts w:ascii="Times New Roman" w:hAnsi="Times New Roman" w:cs="Times New Roman"/>
          <w:bCs/>
          <w:sz w:val="28"/>
          <w:szCs w:val="28"/>
          <w:lang w:val="en-US"/>
        </w:rPr>
        <w:t>.</w:t>
      </w:r>
    </w:p>
    <w:p w:rsidR="007102B4" w:rsidRDefault="007102B4" w:rsidP="00965ABE">
      <w:pPr>
        <w:spacing w:after="0" w:line="240" w:lineRule="auto"/>
        <w:ind w:firstLine="709"/>
        <w:jc w:val="both"/>
        <w:rPr>
          <w:rFonts w:ascii="Times New Roman" w:hAnsi="Times New Roman" w:cs="Times New Roman"/>
          <w:bCs/>
          <w:sz w:val="28"/>
          <w:szCs w:val="28"/>
          <w:lang w:val="en-US"/>
        </w:rPr>
      </w:pPr>
      <w:r w:rsidRPr="007102B4">
        <w:rPr>
          <w:rFonts w:ascii="Times New Roman" w:hAnsi="Times New Roman" w:cs="Times New Roman"/>
          <w:b/>
          <w:bCs/>
          <w:i/>
          <w:sz w:val="28"/>
          <w:szCs w:val="28"/>
          <w:lang w:val="en-US"/>
        </w:rPr>
        <w:t>Totipotency</w:t>
      </w:r>
      <w:r w:rsidRPr="007102B4">
        <w:rPr>
          <w:rFonts w:ascii="Times New Roman" w:hAnsi="Times New Roman" w:cs="Times New Roman"/>
          <w:bCs/>
          <w:sz w:val="28"/>
          <w:szCs w:val="28"/>
          <w:lang w:val="en-US"/>
        </w:rPr>
        <w:t xml:space="preserve"> (Lat. </w:t>
      </w:r>
      <w:proofErr w:type="spellStart"/>
      <w:r w:rsidRPr="007102B4">
        <w:rPr>
          <w:rFonts w:ascii="Times New Roman" w:hAnsi="Times New Roman" w:cs="Times New Roman"/>
          <w:bCs/>
          <w:sz w:val="28"/>
          <w:szCs w:val="28"/>
          <w:lang w:val="en-US"/>
        </w:rPr>
        <w:t>totipotentia</w:t>
      </w:r>
      <w:proofErr w:type="spellEnd"/>
      <w:r w:rsidRPr="007102B4">
        <w:rPr>
          <w:rFonts w:ascii="Times New Roman" w:hAnsi="Times New Roman" w:cs="Times New Roman"/>
          <w:bCs/>
          <w:sz w:val="28"/>
          <w:szCs w:val="28"/>
          <w:lang w:val="en-US"/>
        </w:rPr>
        <w:t xml:space="preserve">, "ability for all [things]") is the ability of a single cell to divide and produce all of the differentiated cells in an organism. </w:t>
      </w:r>
      <w:r w:rsidRPr="007102B4">
        <w:rPr>
          <w:rFonts w:ascii="Times New Roman" w:hAnsi="Times New Roman" w:cs="Times New Roman"/>
          <w:bCs/>
          <w:i/>
          <w:sz w:val="28"/>
          <w:szCs w:val="28"/>
          <w:lang w:val="en-US"/>
        </w:rPr>
        <w:t>Spores and zygotes are examples of totipotent cells.</w:t>
      </w:r>
      <w:r w:rsidRPr="007102B4">
        <w:rPr>
          <w:rFonts w:ascii="Times New Roman" w:hAnsi="Times New Roman" w:cs="Times New Roman"/>
          <w:bCs/>
          <w:sz w:val="28"/>
          <w:szCs w:val="28"/>
          <w:lang w:val="en-US"/>
        </w:rPr>
        <w:t xml:space="preserve"> In the spectrum of cell potency, totipotency represents the cell with the greatest differentiation potential, being able to differentiate into any embryonic cell, as well as extraembryonic cells. In contrast, pluripotent cells can only differentiate into embryonic cells.</w:t>
      </w:r>
    </w:p>
    <w:p w:rsidR="007102B4" w:rsidRDefault="007102B4" w:rsidP="00965ABE">
      <w:pPr>
        <w:spacing w:after="0" w:line="240" w:lineRule="auto"/>
        <w:ind w:firstLine="709"/>
        <w:jc w:val="both"/>
        <w:rPr>
          <w:rFonts w:ascii="Times New Roman" w:hAnsi="Times New Roman" w:cs="Times New Roman"/>
          <w:bCs/>
          <w:sz w:val="28"/>
          <w:szCs w:val="28"/>
          <w:lang w:val="en-US"/>
        </w:rPr>
      </w:pPr>
      <w:r w:rsidRPr="00DA1851">
        <w:rPr>
          <w:rFonts w:ascii="Times New Roman" w:hAnsi="Times New Roman" w:cs="Times New Roman"/>
          <w:bCs/>
          <w:i/>
          <w:sz w:val="28"/>
          <w:szCs w:val="28"/>
          <w:lang w:val="en-US"/>
        </w:rPr>
        <w:t>The human development model</w:t>
      </w:r>
      <w:r w:rsidRPr="007102B4">
        <w:rPr>
          <w:rFonts w:ascii="Times New Roman" w:hAnsi="Times New Roman" w:cs="Times New Roman"/>
          <w:bCs/>
          <w:sz w:val="28"/>
          <w:szCs w:val="28"/>
          <w:lang w:val="en-US"/>
        </w:rPr>
        <w:t xml:space="preserve"> is one which can be used to describe how totipotent cells arise. Human development begins when a sperm fertilizes an egg and the resulting fertilized egg creates a single </w:t>
      </w:r>
      <w:r w:rsidRPr="00DA1851">
        <w:rPr>
          <w:rFonts w:ascii="Times New Roman" w:hAnsi="Times New Roman" w:cs="Times New Roman"/>
          <w:b/>
          <w:bCs/>
          <w:i/>
          <w:sz w:val="28"/>
          <w:szCs w:val="28"/>
          <w:lang w:val="en-US"/>
        </w:rPr>
        <w:t>totipotent cell</w:t>
      </w:r>
      <w:r w:rsidR="00DA1851" w:rsidRPr="00DA1851">
        <w:rPr>
          <w:rFonts w:ascii="Times New Roman" w:hAnsi="Times New Roman" w:cs="Times New Roman"/>
          <w:bCs/>
          <w:i/>
          <w:sz w:val="28"/>
          <w:szCs w:val="28"/>
          <w:lang w:val="en-US"/>
        </w:rPr>
        <w:t>, a zygote</w:t>
      </w:r>
      <w:r w:rsidR="00DA1851">
        <w:rPr>
          <w:rFonts w:ascii="Times New Roman" w:hAnsi="Times New Roman" w:cs="Times New Roman"/>
          <w:bCs/>
          <w:sz w:val="28"/>
          <w:szCs w:val="28"/>
          <w:lang w:val="en-US"/>
        </w:rPr>
        <w:t>.</w:t>
      </w:r>
      <w:r w:rsidRPr="007102B4">
        <w:rPr>
          <w:rFonts w:ascii="Times New Roman" w:hAnsi="Times New Roman" w:cs="Times New Roman"/>
          <w:bCs/>
          <w:sz w:val="28"/>
          <w:szCs w:val="28"/>
          <w:lang w:val="en-US"/>
        </w:rPr>
        <w:t xml:space="preserve"> In the first hours after fertilization, this zygote divides into identical totipotent cells, which can later develop into any of the three germ layers of a human (endoderm, mesoderm, or ectoderm), or into cells of the placenta (cytotrophoblast or </w:t>
      </w:r>
      <w:proofErr w:type="spellStart"/>
      <w:r w:rsidRPr="007102B4">
        <w:rPr>
          <w:rFonts w:ascii="Times New Roman" w:hAnsi="Times New Roman" w:cs="Times New Roman"/>
          <w:bCs/>
          <w:sz w:val="28"/>
          <w:szCs w:val="28"/>
          <w:lang w:val="en-US"/>
        </w:rPr>
        <w:t>syncytiotrophoblast</w:t>
      </w:r>
      <w:proofErr w:type="spellEnd"/>
      <w:r w:rsidRPr="007102B4">
        <w:rPr>
          <w:rFonts w:ascii="Times New Roman" w:hAnsi="Times New Roman" w:cs="Times New Roman"/>
          <w:bCs/>
          <w:sz w:val="28"/>
          <w:szCs w:val="28"/>
          <w:lang w:val="en-US"/>
        </w:rPr>
        <w:t xml:space="preserve">). After reaching a 16-cell stage, the totipotent cells of the morula differentiate into </w:t>
      </w:r>
      <w:r w:rsidRPr="007102B4">
        <w:rPr>
          <w:rFonts w:ascii="Times New Roman" w:hAnsi="Times New Roman" w:cs="Times New Roman"/>
          <w:bCs/>
          <w:sz w:val="28"/>
          <w:szCs w:val="28"/>
          <w:lang w:val="en-US"/>
        </w:rPr>
        <w:lastRenderedPageBreak/>
        <w:t xml:space="preserve">cells that will eventually become either the blastocyst's Inner cell mass or the outer trophoblasts. Approximately four days after fertilization and after several cycles of cell division, </w:t>
      </w:r>
      <w:r w:rsidRPr="00DA1851">
        <w:rPr>
          <w:rFonts w:ascii="Times New Roman" w:hAnsi="Times New Roman" w:cs="Times New Roman"/>
          <w:bCs/>
          <w:i/>
          <w:sz w:val="28"/>
          <w:szCs w:val="28"/>
          <w:lang w:val="en-US"/>
        </w:rPr>
        <w:t>these totipotent cells begin to specialize</w:t>
      </w:r>
      <w:r w:rsidRPr="007102B4">
        <w:rPr>
          <w:rFonts w:ascii="Times New Roman" w:hAnsi="Times New Roman" w:cs="Times New Roman"/>
          <w:bCs/>
          <w:sz w:val="28"/>
          <w:szCs w:val="28"/>
          <w:lang w:val="en-US"/>
        </w:rPr>
        <w:t>. The inner cell mass, the source of embryonic stem cells, becomes pluripotent.</w:t>
      </w:r>
    </w:p>
    <w:p w:rsidR="00DA1851" w:rsidRDefault="00DA1851" w:rsidP="00965ABE">
      <w:pPr>
        <w:spacing w:after="0" w:line="240" w:lineRule="auto"/>
        <w:ind w:firstLine="709"/>
        <w:jc w:val="both"/>
        <w:rPr>
          <w:rFonts w:ascii="Times New Roman" w:hAnsi="Times New Roman" w:cs="Times New Roman"/>
          <w:bCs/>
          <w:sz w:val="28"/>
          <w:szCs w:val="28"/>
          <w:lang w:val="en-US"/>
        </w:rPr>
      </w:pPr>
      <w:r w:rsidRPr="00DA1851">
        <w:rPr>
          <w:rFonts w:ascii="Times New Roman" w:hAnsi="Times New Roman" w:cs="Times New Roman"/>
          <w:bCs/>
          <w:sz w:val="28"/>
          <w:szCs w:val="28"/>
          <w:lang w:val="en-US"/>
        </w:rPr>
        <w:t xml:space="preserve">In cell biology, </w:t>
      </w:r>
      <w:r w:rsidRPr="00DA1851">
        <w:rPr>
          <w:rFonts w:ascii="Times New Roman" w:hAnsi="Times New Roman" w:cs="Times New Roman"/>
          <w:b/>
          <w:bCs/>
          <w:i/>
          <w:sz w:val="28"/>
          <w:szCs w:val="28"/>
          <w:lang w:val="en-US"/>
        </w:rPr>
        <w:t>pluripotency</w:t>
      </w:r>
      <w:r w:rsidRPr="00DA1851">
        <w:rPr>
          <w:rFonts w:ascii="Times New Roman" w:hAnsi="Times New Roman" w:cs="Times New Roman"/>
          <w:bCs/>
          <w:sz w:val="28"/>
          <w:szCs w:val="28"/>
          <w:lang w:val="en-US"/>
        </w:rPr>
        <w:t xml:space="preserve"> (Lat. </w:t>
      </w:r>
      <w:proofErr w:type="spellStart"/>
      <w:r w:rsidRPr="00DA1851">
        <w:rPr>
          <w:rFonts w:ascii="Times New Roman" w:hAnsi="Times New Roman" w:cs="Times New Roman"/>
          <w:bCs/>
          <w:sz w:val="28"/>
          <w:szCs w:val="28"/>
          <w:lang w:val="en-US"/>
        </w:rPr>
        <w:t>pluripotenti</w:t>
      </w:r>
      <w:r>
        <w:rPr>
          <w:rFonts w:ascii="Times New Roman" w:hAnsi="Times New Roman" w:cs="Times New Roman"/>
          <w:bCs/>
          <w:sz w:val="28"/>
          <w:szCs w:val="28"/>
          <w:lang w:val="en-US"/>
        </w:rPr>
        <w:t>a</w:t>
      </w:r>
      <w:proofErr w:type="spellEnd"/>
      <w:r>
        <w:rPr>
          <w:rFonts w:ascii="Times New Roman" w:hAnsi="Times New Roman" w:cs="Times New Roman"/>
          <w:bCs/>
          <w:sz w:val="28"/>
          <w:szCs w:val="28"/>
          <w:lang w:val="en-US"/>
        </w:rPr>
        <w:t>, "ability for many [things]")</w:t>
      </w:r>
      <w:r w:rsidRPr="00DA1851">
        <w:rPr>
          <w:rFonts w:ascii="Times New Roman" w:hAnsi="Times New Roman" w:cs="Times New Roman"/>
          <w:bCs/>
          <w:sz w:val="28"/>
          <w:szCs w:val="28"/>
          <w:lang w:val="en-US"/>
        </w:rPr>
        <w:t xml:space="preserve"> refers to a </w:t>
      </w:r>
      <w:r w:rsidRPr="00DA1851">
        <w:rPr>
          <w:rFonts w:ascii="Times New Roman" w:hAnsi="Times New Roman" w:cs="Times New Roman"/>
          <w:b/>
          <w:bCs/>
          <w:i/>
          <w:sz w:val="28"/>
          <w:szCs w:val="28"/>
          <w:lang w:val="en-US"/>
        </w:rPr>
        <w:t>stem cell</w:t>
      </w:r>
      <w:r w:rsidRPr="00DA1851">
        <w:rPr>
          <w:rFonts w:ascii="Times New Roman" w:hAnsi="Times New Roman" w:cs="Times New Roman"/>
          <w:bCs/>
          <w:sz w:val="28"/>
          <w:szCs w:val="28"/>
          <w:lang w:val="en-US"/>
        </w:rPr>
        <w:t xml:space="preserve"> that </w:t>
      </w:r>
      <w:r w:rsidRPr="00DA1851">
        <w:rPr>
          <w:rFonts w:ascii="Times New Roman" w:hAnsi="Times New Roman" w:cs="Times New Roman"/>
          <w:bCs/>
          <w:i/>
          <w:sz w:val="28"/>
          <w:szCs w:val="28"/>
          <w:lang w:val="en-US"/>
        </w:rPr>
        <w:t>has the potential to differentiate into any of the three germ layers: endoderm</w:t>
      </w:r>
      <w:r w:rsidRPr="00DA1851">
        <w:rPr>
          <w:rFonts w:ascii="Times New Roman" w:hAnsi="Times New Roman" w:cs="Times New Roman"/>
          <w:bCs/>
          <w:sz w:val="28"/>
          <w:szCs w:val="28"/>
          <w:lang w:val="en-US"/>
        </w:rPr>
        <w:t xml:space="preserve"> (interior stomach lining, gastrointestinal tract, the lungs), </w:t>
      </w:r>
      <w:r w:rsidRPr="00DA1851">
        <w:rPr>
          <w:rFonts w:ascii="Times New Roman" w:hAnsi="Times New Roman" w:cs="Times New Roman"/>
          <w:bCs/>
          <w:i/>
          <w:sz w:val="28"/>
          <w:szCs w:val="28"/>
          <w:lang w:val="en-US"/>
        </w:rPr>
        <w:t>mesoderm</w:t>
      </w:r>
      <w:r w:rsidRPr="00DA1851">
        <w:rPr>
          <w:rFonts w:ascii="Times New Roman" w:hAnsi="Times New Roman" w:cs="Times New Roman"/>
          <w:bCs/>
          <w:sz w:val="28"/>
          <w:szCs w:val="28"/>
          <w:lang w:val="en-US"/>
        </w:rPr>
        <w:t xml:space="preserve"> (muscle, bone, blood, urogenital), </w:t>
      </w:r>
      <w:r w:rsidRPr="00DA1851">
        <w:rPr>
          <w:rFonts w:ascii="Times New Roman" w:hAnsi="Times New Roman" w:cs="Times New Roman"/>
          <w:bCs/>
          <w:i/>
          <w:sz w:val="28"/>
          <w:szCs w:val="28"/>
          <w:lang w:val="en-US"/>
        </w:rPr>
        <w:t>or ectoderm</w:t>
      </w:r>
      <w:r w:rsidRPr="00DA1851">
        <w:rPr>
          <w:rFonts w:ascii="Times New Roman" w:hAnsi="Times New Roman" w:cs="Times New Roman"/>
          <w:bCs/>
          <w:sz w:val="28"/>
          <w:szCs w:val="28"/>
          <w:lang w:val="en-US"/>
        </w:rPr>
        <w:t xml:space="preserve"> (epidermal tissues and nervous system), but not into extra-embryonic tissues like the placenta.[19] However, cell pluripotency is a continuum, ranging from the completely pluripotent cell that can form every cell of the embryo proper, e.g., embryonic stem cells and iPSCs (see below), to the incompletely or partially pluripotent cell that can form cells of all three germ layers but that may not exhibit all the characteristics of completely pluripotent cells.</w:t>
      </w:r>
    </w:p>
    <w:p w:rsidR="00DA1851" w:rsidRDefault="00DA1851" w:rsidP="00965ABE">
      <w:pPr>
        <w:spacing w:after="0" w:line="240" w:lineRule="auto"/>
        <w:ind w:firstLine="709"/>
        <w:jc w:val="both"/>
        <w:rPr>
          <w:rFonts w:ascii="Times New Roman" w:hAnsi="Times New Roman" w:cs="Times New Roman"/>
          <w:bCs/>
          <w:sz w:val="28"/>
          <w:szCs w:val="28"/>
          <w:lang w:val="en-US"/>
        </w:rPr>
      </w:pPr>
      <w:r w:rsidRPr="00DA1851">
        <w:rPr>
          <w:rFonts w:ascii="Times New Roman" w:hAnsi="Times New Roman" w:cs="Times New Roman"/>
          <w:b/>
          <w:bCs/>
          <w:i/>
          <w:sz w:val="28"/>
          <w:szCs w:val="28"/>
          <w:lang w:val="en-US"/>
        </w:rPr>
        <w:t>Multipotency</w:t>
      </w:r>
      <w:r w:rsidRPr="00DA1851">
        <w:rPr>
          <w:rFonts w:ascii="Times New Roman" w:hAnsi="Times New Roman" w:cs="Times New Roman"/>
          <w:bCs/>
          <w:sz w:val="28"/>
          <w:szCs w:val="28"/>
          <w:lang w:val="en-US"/>
        </w:rPr>
        <w:t xml:space="preserve"> describes progenitor cells which have the gene activation potential to differentiate into discrete cell types. For example, a multipotent blood stem cell —and this cell type can differentiate itself into several types of blood cell like lymphocytes, monocytes, neutrophils, etc., but it is still ambiguous whether HSC possess the ability to differentiate into brain cells, bone cells or other non-blood cell types.</w:t>
      </w:r>
    </w:p>
    <w:p w:rsidR="00DA1851" w:rsidRDefault="00DA1851" w:rsidP="00DA1851">
      <w:pPr>
        <w:spacing w:after="0" w:line="240" w:lineRule="auto"/>
        <w:ind w:firstLine="709"/>
        <w:jc w:val="both"/>
        <w:rPr>
          <w:rFonts w:ascii="Times New Roman" w:hAnsi="Times New Roman" w:cs="Times New Roman"/>
          <w:bCs/>
          <w:sz w:val="28"/>
          <w:szCs w:val="28"/>
          <w:lang w:val="en-US"/>
        </w:rPr>
      </w:pPr>
      <w:r w:rsidRPr="00DA1851">
        <w:rPr>
          <w:rFonts w:ascii="Times New Roman" w:hAnsi="Times New Roman" w:cs="Times New Roman"/>
          <w:bCs/>
          <w:sz w:val="28"/>
          <w:szCs w:val="28"/>
          <w:lang w:val="en-US"/>
        </w:rPr>
        <w:t xml:space="preserve">Multipotency describes progenitor cells which have the gene activation potential to differentiate into discrete cell types. For example, a multipotent blood stem cell —and this cell type can differentiate itself into several types of blood cell like lymphocytes, monocytes, neutrophils, etc., but it is still ambiguous whether HSC possess the ability to differentiate into brain cells, bone cells or other non-blood cell </w:t>
      </w:r>
      <w:proofErr w:type="gramStart"/>
      <w:r w:rsidRPr="00DA1851">
        <w:rPr>
          <w:rFonts w:ascii="Times New Roman" w:hAnsi="Times New Roman" w:cs="Times New Roman"/>
          <w:bCs/>
          <w:sz w:val="28"/>
          <w:szCs w:val="28"/>
          <w:lang w:val="en-US"/>
        </w:rPr>
        <w:t>types.[</w:t>
      </w:r>
      <w:proofErr w:type="gramEnd"/>
      <w:r w:rsidRPr="00DA1851">
        <w:rPr>
          <w:rFonts w:ascii="Times New Roman" w:hAnsi="Times New Roman" w:cs="Times New Roman"/>
          <w:bCs/>
          <w:sz w:val="28"/>
          <w:szCs w:val="28"/>
          <w:lang w:val="en-US"/>
        </w:rPr>
        <w:t>citation needed]</w:t>
      </w:r>
      <w:r w:rsidR="00CD3DF6">
        <w:rPr>
          <w:rFonts w:ascii="Times New Roman" w:hAnsi="Times New Roman" w:cs="Times New Roman"/>
          <w:bCs/>
          <w:sz w:val="28"/>
          <w:szCs w:val="28"/>
          <w:lang w:val="en-US"/>
        </w:rPr>
        <w:t xml:space="preserve"> </w:t>
      </w:r>
      <w:r w:rsidRPr="00DA1851">
        <w:rPr>
          <w:rFonts w:ascii="Times New Roman" w:hAnsi="Times New Roman" w:cs="Times New Roman"/>
          <w:bCs/>
          <w:sz w:val="28"/>
          <w:szCs w:val="28"/>
          <w:lang w:val="en-US"/>
        </w:rPr>
        <w:t xml:space="preserve">New research related to multipotent cells suggests that multipotent cells may be capable of conversion into unrelated cell types. In another case, human umbilical cord blood stem cells were converted into human </w:t>
      </w:r>
      <w:proofErr w:type="gramStart"/>
      <w:r w:rsidRPr="00DA1851">
        <w:rPr>
          <w:rFonts w:ascii="Times New Roman" w:hAnsi="Times New Roman" w:cs="Times New Roman"/>
          <w:bCs/>
          <w:sz w:val="28"/>
          <w:szCs w:val="28"/>
          <w:lang w:val="en-US"/>
        </w:rPr>
        <w:t>neurons.[</w:t>
      </w:r>
      <w:proofErr w:type="gramEnd"/>
      <w:r w:rsidRPr="00DA1851">
        <w:rPr>
          <w:rFonts w:ascii="Times New Roman" w:hAnsi="Times New Roman" w:cs="Times New Roman"/>
          <w:bCs/>
          <w:sz w:val="28"/>
          <w:szCs w:val="28"/>
          <w:lang w:val="en-US"/>
        </w:rPr>
        <w:t>36] Research is also focusing on converting multipotent cells into pluripotent cells.[37]</w:t>
      </w:r>
      <w:r w:rsidR="00CD3DF6">
        <w:rPr>
          <w:rFonts w:ascii="Times New Roman" w:hAnsi="Times New Roman" w:cs="Times New Roman"/>
          <w:bCs/>
          <w:sz w:val="28"/>
          <w:szCs w:val="28"/>
          <w:lang w:val="en-US"/>
        </w:rPr>
        <w:t xml:space="preserve"> </w:t>
      </w:r>
      <w:r w:rsidRPr="00DA1851">
        <w:rPr>
          <w:rFonts w:ascii="Times New Roman" w:hAnsi="Times New Roman" w:cs="Times New Roman"/>
          <w:bCs/>
          <w:sz w:val="28"/>
          <w:szCs w:val="28"/>
          <w:lang w:val="en-US"/>
        </w:rPr>
        <w:t xml:space="preserve">Multipotent cells are found in many, but not all human cell types. Multipotent cells have been found in cord </w:t>
      </w:r>
      <w:proofErr w:type="gramStart"/>
      <w:r w:rsidRPr="00DA1851">
        <w:rPr>
          <w:rFonts w:ascii="Times New Roman" w:hAnsi="Times New Roman" w:cs="Times New Roman"/>
          <w:bCs/>
          <w:sz w:val="28"/>
          <w:szCs w:val="28"/>
          <w:lang w:val="en-US"/>
        </w:rPr>
        <w:t>blood,[</w:t>
      </w:r>
      <w:proofErr w:type="gramEnd"/>
      <w:r w:rsidRPr="00DA1851">
        <w:rPr>
          <w:rFonts w:ascii="Times New Roman" w:hAnsi="Times New Roman" w:cs="Times New Roman"/>
          <w:bCs/>
          <w:sz w:val="28"/>
          <w:szCs w:val="28"/>
          <w:lang w:val="en-US"/>
        </w:rPr>
        <w:t>38] adipose tissue,[39] cardiac cells,[40] bone marrow, and mesenchymal stem cells (MSCs) which are found in the third molar.[41]</w:t>
      </w:r>
    </w:p>
    <w:p w:rsidR="00CD3DF6" w:rsidRDefault="00CD3DF6" w:rsidP="00DA1851">
      <w:pPr>
        <w:spacing w:after="0" w:line="240" w:lineRule="auto"/>
        <w:ind w:firstLine="709"/>
        <w:jc w:val="both"/>
        <w:rPr>
          <w:lang w:val="en-US"/>
        </w:rPr>
      </w:pPr>
      <w:r w:rsidRPr="00CD3DF6">
        <w:rPr>
          <w:rFonts w:ascii="Times New Roman" w:hAnsi="Times New Roman" w:cs="Times New Roman"/>
          <w:bCs/>
          <w:sz w:val="28"/>
          <w:szCs w:val="28"/>
          <w:lang w:val="en-US"/>
        </w:rPr>
        <w:t>Hematopoietic stem cells are an example of multipotency. When they differentiate into myeloid or lymphoid progenitor cells, they lose potency and become oligopotent cells with the ability to give rise to all cells of its lineage.</w:t>
      </w:r>
      <w:r w:rsidRPr="00CD3DF6">
        <w:rPr>
          <w:lang w:val="en-US"/>
        </w:rPr>
        <w:t xml:space="preserve"> </w:t>
      </w:r>
    </w:p>
    <w:p w:rsidR="00CD3DF6" w:rsidRDefault="00CD3DF6" w:rsidP="00DA1851">
      <w:pPr>
        <w:spacing w:after="0" w:line="240" w:lineRule="auto"/>
        <w:ind w:firstLine="709"/>
        <w:jc w:val="both"/>
        <w:rPr>
          <w:rFonts w:ascii="Times New Roman" w:hAnsi="Times New Roman" w:cs="Times New Roman"/>
          <w:bCs/>
          <w:sz w:val="28"/>
          <w:szCs w:val="28"/>
          <w:lang w:val="en-US"/>
        </w:rPr>
      </w:pPr>
      <w:r w:rsidRPr="00CD3DF6">
        <w:rPr>
          <w:rFonts w:ascii="Times New Roman" w:hAnsi="Times New Roman" w:cs="Times New Roman"/>
          <w:bCs/>
          <w:sz w:val="28"/>
          <w:szCs w:val="28"/>
          <w:lang w:val="en-US"/>
        </w:rPr>
        <w:t xml:space="preserve">In biology, </w:t>
      </w:r>
      <w:r w:rsidRPr="00CD3DF6">
        <w:rPr>
          <w:rFonts w:ascii="Times New Roman" w:hAnsi="Times New Roman" w:cs="Times New Roman"/>
          <w:b/>
          <w:bCs/>
          <w:i/>
          <w:sz w:val="28"/>
          <w:szCs w:val="28"/>
          <w:lang w:val="en-US"/>
        </w:rPr>
        <w:t>oligopotency</w:t>
      </w:r>
      <w:r w:rsidRPr="00CD3DF6">
        <w:rPr>
          <w:rFonts w:ascii="Times New Roman" w:hAnsi="Times New Roman" w:cs="Times New Roman"/>
          <w:bCs/>
          <w:sz w:val="28"/>
          <w:szCs w:val="28"/>
          <w:lang w:val="en-US"/>
        </w:rPr>
        <w:t xml:space="preserve"> is the ability of progenitor cells to differentiate into a few cell types. It is a degree of potency. Examples of oligopotent stem cells are the lymphoid or myeloid stem </w:t>
      </w:r>
      <w:proofErr w:type="gramStart"/>
      <w:r w:rsidRPr="00CD3DF6">
        <w:rPr>
          <w:rFonts w:ascii="Times New Roman" w:hAnsi="Times New Roman" w:cs="Times New Roman"/>
          <w:bCs/>
          <w:sz w:val="28"/>
          <w:szCs w:val="28"/>
          <w:lang w:val="en-US"/>
        </w:rPr>
        <w:t>cells.[</w:t>
      </w:r>
      <w:proofErr w:type="gramEnd"/>
      <w:r w:rsidRPr="00CD3DF6">
        <w:rPr>
          <w:rFonts w:ascii="Times New Roman" w:hAnsi="Times New Roman" w:cs="Times New Roman"/>
          <w:bCs/>
          <w:sz w:val="28"/>
          <w:szCs w:val="28"/>
          <w:lang w:val="en-US"/>
        </w:rPr>
        <w:t>2] A lymphoid cell specifically, can give rise to various blood cells such as B and T cells, however, not to a different blood cell type like a red blood cell.[43] Examples of progenitor cells are vascular stem cells that have the capacity to become both endothelial or smooth muscle cells.</w:t>
      </w:r>
    </w:p>
    <w:p w:rsidR="00C1640D" w:rsidRDefault="00C1640D" w:rsidP="00DA1851">
      <w:pPr>
        <w:spacing w:after="0" w:line="240" w:lineRule="auto"/>
        <w:ind w:firstLine="709"/>
        <w:jc w:val="both"/>
        <w:rPr>
          <w:rStyle w:val="aa"/>
          <w:rFonts w:ascii="Times New Roman" w:hAnsi="Times New Roman" w:cs="Times New Roman"/>
          <w:bCs/>
          <w:sz w:val="28"/>
          <w:szCs w:val="28"/>
          <w:lang w:val="en-US"/>
        </w:rPr>
      </w:pPr>
      <w:r w:rsidRPr="00C1640D">
        <w:rPr>
          <w:rFonts w:ascii="Times New Roman" w:hAnsi="Times New Roman" w:cs="Times New Roman"/>
          <w:bCs/>
          <w:sz w:val="28"/>
          <w:szCs w:val="28"/>
          <w:lang w:val="en-US"/>
        </w:rPr>
        <w:t xml:space="preserve">In cell biology, a </w:t>
      </w:r>
      <w:r w:rsidRPr="00C1640D">
        <w:rPr>
          <w:rFonts w:ascii="Times New Roman" w:hAnsi="Times New Roman" w:cs="Times New Roman"/>
          <w:b/>
          <w:bCs/>
          <w:i/>
          <w:sz w:val="28"/>
          <w:szCs w:val="28"/>
          <w:lang w:val="en-US"/>
        </w:rPr>
        <w:t>unipotent cell</w:t>
      </w:r>
      <w:r w:rsidRPr="00C1640D">
        <w:rPr>
          <w:rFonts w:ascii="Times New Roman" w:hAnsi="Times New Roman" w:cs="Times New Roman"/>
          <w:bCs/>
          <w:sz w:val="28"/>
          <w:szCs w:val="28"/>
          <w:lang w:val="en-US"/>
        </w:rPr>
        <w:t xml:space="preserve"> is the concept that one stem cell has the capacity to differentiate into only one cell type. It is currently unclear if true </w:t>
      </w:r>
      <w:r w:rsidRPr="00C1640D">
        <w:rPr>
          <w:rFonts w:ascii="Times New Roman" w:hAnsi="Times New Roman" w:cs="Times New Roman"/>
          <w:bCs/>
          <w:sz w:val="28"/>
          <w:szCs w:val="28"/>
          <w:lang w:val="en-US"/>
        </w:rPr>
        <w:lastRenderedPageBreak/>
        <w:t xml:space="preserve">unipotent stem cells exist. </w:t>
      </w:r>
      <w:proofErr w:type="spellStart"/>
      <w:r w:rsidRPr="00C1640D">
        <w:rPr>
          <w:rFonts w:ascii="Times New Roman" w:hAnsi="Times New Roman" w:cs="Times New Roman"/>
          <w:bCs/>
          <w:sz w:val="28"/>
          <w:szCs w:val="28"/>
          <w:lang w:val="en-US"/>
        </w:rPr>
        <w:t>Hepatoblasts</w:t>
      </w:r>
      <w:proofErr w:type="spellEnd"/>
      <w:r w:rsidRPr="00C1640D">
        <w:rPr>
          <w:rFonts w:ascii="Times New Roman" w:hAnsi="Times New Roman" w:cs="Times New Roman"/>
          <w:bCs/>
          <w:sz w:val="28"/>
          <w:szCs w:val="28"/>
          <w:lang w:val="en-US"/>
        </w:rPr>
        <w:t xml:space="preserve">, which differentiate into hepatocytes (which constitute most of the liver) or </w:t>
      </w:r>
      <w:proofErr w:type="spellStart"/>
      <w:r w:rsidRPr="00C1640D">
        <w:rPr>
          <w:rFonts w:ascii="Times New Roman" w:hAnsi="Times New Roman" w:cs="Times New Roman"/>
          <w:bCs/>
          <w:sz w:val="28"/>
          <w:szCs w:val="28"/>
          <w:lang w:val="en-US"/>
        </w:rPr>
        <w:t>cholangiocytes</w:t>
      </w:r>
      <w:proofErr w:type="spellEnd"/>
      <w:r w:rsidRPr="00C1640D">
        <w:rPr>
          <w:rFonts w:ascii="Times New Roman" w:hAnsi="Times New Roman" w:cs="Times New Roman"/>
          <w:bCs/>
          <w:sz w:val="28"/>
          <w:szCs w:val="28"/>
          <w:lang w:val="en-US"/>
        </w:rPr>
        <w:t xml:space="preserve"> (epithelial cells of the bile duct), are </w:t>
      </w:r>
      <w:proofErr w:type="gramStart"/>
      <w:r w:rsidRPr="00C1640D">
        <w:rPr>
          <w:rFonts w:ascii="Times New Roman" w:hAnsi="Times New Roman" w:cs="Times New Roman"/>
          <w:bCs/>
          <w:sz w:val="28"/>
          <w:szCs w:val="28"/>
          <w:lang w:val="en-US"/>
        </w:rPr>
        <w:t>bipotent.[</w:t>
      </w:r>
      <w:proofErr w:type="gramEnd"/>
      <w:r w:rsidRPr="00C1640D">
        <w:rPr>
          <w:rFonts w:ascii="Times New Roman" w:hAnsi="Times New Roman" w:cs="Times New Roman"/>
          <w:bCs/>
          <w:sz w:val="28"/>
          <w:szCs w:val="28"/>
          <w:lang w:val="en-US"/>
        </w:rPr>
        <w:t>44] A close synonym for unipotent cell is precursor cell.</w:t>
      </w:r>
      <w:r w:rsidR="001F3CF4" w:rsidRPr="001F3CF4">
        <w:rPr>
          <w:lang w:val="en-US"/>
        </w:rPr>
        <w:t xml:space="preserve"> </w:t>
      </w:r>
      <w:hyperlink r:id="rId8" w:history="1">
        <w:r w:rsidR="001F3CF4" w:rsidRPr="00847B79">
          <w:rPr>
            <w:rStyle w:val="aa"/>
            <w:rFonts w:ascii="Times New Roman" w:hAnsi="Times New Roman" w:cs="Times New Roman"/>
            <w:bCs/>
            <w:sz w:val="28"/>
            <w:szCs w:val="28"/>
            <w:lang w:val="en-US"/>
          </w:rPr>
          <w:t>https://en.wikipedia.org/wiki/Cell_potency</w:t>
        </w:r>
      </w:hyperlink>
    </w:p>
    <w:p w:rsidR="00E973C9" w:rsidRPr="003B3FBA" w:rsidRDefault="00E973C9" w:rsidP="00E973C9">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3B3FBA">
        <w:rPr>
          <w:rFonts w:ascii="Times New Roman" w:hAnsi="Times New Roman" w:cs="Times New Roman"/>
          <w:bCs/>
          <w:sz w:val="28"/>
          <w:szCs w:val="28"/>
          <w:lang w:val="en-US"/>
        </w:rPr>
        <w:t xml:space="preserve">1. </w:t>
      </w:r>
      <w:r w:rsidRPr="00E973C9">
        <w:rPr>
          <w:rFonts w:ascii="Times New Roman" w:hAnsi="Times New Roman" w:cs="Times New Roman"/>
          <w:bCs/>
          <w:sz w:val="28"/>
          <w:szCs w:val="28"/>
          <w:lang w:val="en-US"/>
        </w:rPr>
        <w:t>Animal cell culture technology.</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2. What is Cell Culture?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 xml:space="preserve">3. Primary Culture. </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 xml:space="preserve">4. </w:t>
      </w:r>
      <w:proofErr w:type="spellStart"/>
      <w:r w:rsidRPr="00E973C9">
        <w:rPr>
          <w:rFonts w:ascii="Times New Roman" w:hAnsi="Times New Roman" w:cs="Times New Roman"/>
          <w:bCs/>
          <w:sz w:val="28"/>
          <w:szCs w:val="28"/>
          <w:lang w:val="en-US"/>
        </w:rPr>
        <w:t>Subculturing</w:t>
      </w:r>
      <w:proofErr w:type="spellEnd"/>
      <w:r w:rsidRPr="00E973C9">
        <w:rPr>
          <w:rFonts w:ascii="Times New Roman" w:hAnsi="Times New Roman" w:cs="Times New Roman"/>
          <w:bCs/>
          <w:sz w:val="28"/>
          <w:szCs w:val="28"/>
          <w:lang w:val="en-US"/>
        </w:rPr>
        <w:t>. Cell line. Maintenance.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5. Cell Potency: Totipotent vs Pluripotent vs Multipotent Stem Cells</w:t>
      </w:r>
    </w:p>
    <w:p w:rsid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6. What is the difference between totipotent, pluripotent, and multipotent?</w:t>
      </w:r>
    </w:p>
    <w:p w:rsidR="00E973C9" w:rsidRDefault="00E973C9" w:rsidP="00E973C9">
      <w:pPr>
        <w:spacing w:after="0" w:line="240" w:lineRule="auto"/>
        <w:ind w:firstLine="709"/>
        <w:jc w:val="both"/>
        <w:rPr>
          <w:rFonts w:ascii="Times New Roman" w:hAnsi="Times New Roman" w:cs="Times New Roman"/>
          <w:bCs/>
          <w:sz w:val="28"/>
          <w:szCs w:val="28"/>
          <w:lang w:val="en-US"/>
        </w:rPr>
      </w:pPr>
    </w:p>
    <w:p w:rsidR="00E973C9" w:rsidRPr="00891B80" w:rsidRDefault="00E973C9" w:rsidP="00E973C9">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t xml:space="preserve">Lecture </w:t>
      </w:r>
      <w:r>
        <w:rPr>
          <w:rFonts w:ascii="Times New Roman" w:hAnsi="Times New Roman" w:cs="Times New Roman"/>
          <w:b/>
          <w:sz w:val="28"/>
          <w:szCs w:val="28"/>
          <w:lang w:val="en-US"/>
        </w:rPr>
        <w:t>3</w:t>
      </w:r>
    </w:p>
    <w:p w:rsidR="00E973C9" w:rsidRPr="00891B80" w:rsidRDefault="00E973C9" w:rsidP="00E973C9">
      <w:pPr>
        <w:spacing w:after="0" w:line="240" w:lineRule="auto"/>
        <w:jc w:val="center"/>
        <w:rPr>
          <w:rFonts w:ascii="Times New Roman" w:hAnsi="Times New Roman" w:cs="Times New Roman"/>
          <w:b/>
          <w:sz w:val="28"/>
          <w:szCs w:val="28"/>
          <w:lang w:val="en-US"/>
        </w:rPr>
      </w:pPr>
    </w:p>
    <w:p w:rsidR="00E973C9" w:rsidRDefault="00E973C9" w:rsidP="00E973C9">
      <w:pPr>
        <w:spacing w:after="0" w:line="240" w:lineRule="auto"/>
        <w:jc w:val="center"/>
        <w:rPr>
          <w:rStyle w:val="hps"/>
          <w:rFonts w:ascii="Times New Roman" w:hAnsi="Times New Roman" w:cs="Times New Roman"/>
          <w:b/>
          <w:sz w:val="28"/>
          <w:szCs w:val="28"/>
          <w:lang w:val="en-US"/>
        </w:rPr>
      </w:pPr>
      <w:r w:rsidRPr="00E973C9">
        <w:rPr>
          <w:rStyle w:val="hps"/>
          <w:rFonts w:ascii="Times New Roman" w:hAnsi="Times New Roman" w:cs="Times New Roman"/>
          <w:b/>
          <w:sz w:val="28"/>
          <w:szCs w:val="28"/>
          <w:lang w:val="en-US"/>
        </w:rPr>
        <w:t xml:space="preserve">Cryopreservation of gametes and embryos. </w:t>
      </w:r>
      <w:r w:rsidR="00054819" w:rsidRPr="00054819">
        <w:rPr>
          <w:rStyle w:val="hps"/>
          <w:rFonts w:ascii="Times New Roman" w:hAnsi="Times New Roman" w:cs="Times New Roman"/>
          <w:b/>
          <w:sz w:val="28"/>
          <w:szCs w:val="28"/>
          <w:lang w:val="en-US"/>
        </w:rPr>
        <w:t>Guidelines for Cryopreservation. Freezing Medium. Cryopreservation Medium. Protocol for Cryopreserving Cultured Cells.</w:t>
      </w:r>
    </w:p>
    <w:p w:rsidR="00E973C9" w:rsidRDefault="00E973C9" w:rsidP="00E973C9">
      <w:pPr>
        <w:spacing w:after="0" w:line="240" w:lineRule="auto"/>
        <w:jc w:val="center"/>
        <w:rPr>
          <w:rStyle w:val="hps"/>
          <w:rFonts w:ascii="Times New Roman" w:hAnsi="Times New Roman" w:cs="Times New Roman"/>
          <w:sz w:val="28"/>
          <w:szCs w:val="28"/>
          <w:lang w:val="en-US"/>
        </w:rPr>
      </w:pPr>
    </w:p>
    <w:p w:rsidR="00054819" w:rsidRDefault="00E973C9" w:rsidP="00E973C9">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the </w:t>
      </w:r>
      <w:r>
        <w:rPr>
          <w:rFonts w:ascii="Times New Roman" w:hAnsi="Times New Roman" w:cs="Times New Roman"/>
          <w:bCs/>
          <w:sz w:val="28"/>
          <w:szCs w:val="28"/>
          <w:lang w:val="en-US"/>
        </w:rPr>
        <w:t>method of c</w:t>
      </w:r>
      <w:r w:rsidRPr="00E973C9">
        <w:rPr>
          <w:rFonts w:ascii="Times New Roman" w:hAnsi="Times New Roman" w:cs="Times New Roman"/>
          <w:bCs/>
          <w:sz w:val="28"/>
          <w:szCs w:val="28"/>
          <w:lang w:val="en-US"/>
        </w:rPr>
        <w:t xml:space="preserve">ryopreservation of gametes and embryos. </w:t>
      </w:r>
      <w:r w:rsidR="00054819" w:rsidRPr="00054819">
        <w:rPr>
          <w:rFonts w:ascii="Times New Roman" w:hAnsi="Times New Roman" w:cs="Times New Roman"/>
          <w:bCs/>
          <w:sz w:val="28"/>
          <w:szCs w:val="28"/>
          <w:lang w:val="en-US"/>
        </w:rPr>
        <w:t>Guidelines for Cryopreservation</w:t>
      </w:r>
      <w:r w:rsidR="00054819">
        <w:rPr>
          <w:rFonts w:ascii="Times New Roman" w:hAnsi="Times New Roman" w:cs="Times New Roman"/>
          <w:bCs/>
          <w:sz w:val="28"/>
          <w:szCs w:val="28"/>
          <w:lang w:val="en-US"/>
        </w:rPr>
        <w:t>.</w:t>
      </w:r>
      <w:r w:rsidR="00054819" w:rsidRPr="00054819">
        <w:rPr>
          <w:lang w:val="en-US"/>
        </w:rPr>
        <w:t xml:space="preserve"> </w:t>
      </w:r>
      <w:r w:rsidR="00054819">
        <w:rPr>
          <w:rFonts w:ascii="Times New Roman" w:hAnsi="Times New Roman" w:cs="Times New Roman"/>
          <w:bCs/>
          <w:sz w:val="28"/>
          <w:szCs w:val="28"/>
          <w:lang w:val="en-US"/>
        </w:rPr>
        <w:t>Freezing Medium.</w:t>
      </w:r>
      <w:r w:rsidR="00054819" w:rsidRPr="00054819">
        <w:rPr>
          <w:lang w:val="en-US"/>
        </w:rPr>
        <w:t xml:space="preserve"> </w:t>
      </w:r>
      <w:r w:rsidR="00054819" w:rsidRPr="00054819">
        <w:rPr>
          <w:rFonts w:ascii="Times New Roman" w:hAnsi="Times New Roman" w:cs="Times New Roman"/>
          <w:bCs/>
          <w:sz w:val="28"/>
          <w:szCs w:val="28"/>
          <w:lang w:val="en-US"/>
        </w:rPr>
        <w:t>Cryopreservation Medium.</w:t>
      </w:r>
      <w:r w:rsidR="00054819">
        <w:rPr>
          <w:rFonts w:ascii="Times New Roman" w:hAnsi="Times New Roman" w:cs="Times New Roman"/>
          <w:bCs/>
          <w:sz w:val="28"/>
          <w:szCs w:val="28"/>
          <w:lang w:val="en-US"/>
        </w:rPr>
        <w:t xml:space="preserve"> </w:t>
      </w:r>
      <w:r w:rsidR="00054819" w:rsidRPr="00054819">
        <w:rPr>
          <w:rFonts w:ascii="Times New Roman" w:hAnsi="Times New Roman" w:cs="Times New Roman"/>
          <w:bCs/>
          <w:sz w:val="28"/>
          <w:szCs w:val="28"/>
          <w:lang w:val="en-US"/>
        </w:rPr>
        <w:t>Protocol for Cryopreserving Cultured Cells</w:t>
      </w:r>
      <w:r w:rsidR="00054819">
        <w:rPr>
          <w:rFonts w:ascii="Times New Roman" w:hAnsi="Times New Roman" w:cs="Times New Roman"/>
          <w:bCs/>
          <w:sz w:val="28"/>
          <w:szCs w:val="28"/>
          <w:lang w:val="en-US"/>
        </w:rPr>
        <w:t>.</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i/>
          <w:sz w:val="28"/>
          <w:szCs w:val="28"/>
          <w:lang w:val="en-US"/>
        </w:rPr>
        <w:t xml:space="preserve">Cryopreservation Cell lines </w:t>
      </w:r>
      <w:r w:rsidRPr="00E973C9">
        <w:rPr>
          <w:rFonts w:ascii="Times New Roman" w:hAnsi="Times New Roman" w:cs="Times New Roman"/>
          <w:bCs/>
          <w:sz w:val="28"/>
          <w:szCs w:val="28"/>
          <w:lang w:val="en-US"/>
        </w:rPr>
        <w:t>in continuous</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culture are prone to genetic drift, finite cell lines are fated for senescence, all cell cultures are</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susceptible to microbial contamination, and even the best-run laboratories can experience</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equipment failure. Because an established cell line is a valuable resource and its replacement is</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expensive and time consuming, it is vitally important that they are frozen down and preserved for</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 xml:space="preserve">long-term storage. As soon as a small surplus of cells becomes available from </w:t>
      </w:r>
      <w:proofErr w:type="spellStart"/>
      <w:r w:rsidRPr="00E973C9">
        <w:rPr>
          <w:rFonts w:ascii="Times New Roman" w:hAnsi="Times New Roman" w:cs="Times New Roman"/>
          <w:bCs/>
          <w:sz w:val="28"/>
          <w:szCs w:val="28"/>
          <w:lang w:val="en-US"/>
        </w:rPr>
        <w:t>subculturing</w:t>
      </w:r>
      <w:proofErr w:type="spellEnd"/>
      <w:r w:rsidRPr="00E973C9">
        <w:rPr>
          <w:rFonts w:ascii="Times New Roman" w:hAnsi="Times New Roman" w:cs="Times New Roman"/>
          <w:bCs/>
          <w:sz w:val="28"/>
          <w:szCs w:val="28"/>
          <w:lang w:val="en-US"/>
        </w:rPr>
        <w:t>, they</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should be frozen as a seed stock, protected, and not be made available for general laboratory use.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Working stocks can be prepared and replenished from frozen seed stocks. If the seed stocks</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become depleted, cryopreserved working stocks can then serve as a source for preparing a fresh</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seed stock with a minimum increase in generation number from the initial freezing. The best</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method for cryopreserving cultured cells is storing them in liquid nitrogen in complete medium</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 xml:space="preserve">in the presence of a cryoprotective agent such as </w:t>
      </w:r>
      <w:proofErr w:type="spellStart"/>
      <w:r w:rsidRPr="00E973C9">
        <w:rPr>
          <w:rFonts w:ascii="Times New Roman" w:hAnsi="Times New Roman" w:cs="Times New Roman"/>
          <w:bCs/>
          <w:sz w:val="28"/>
          <w:szCs w:val="28"/>
          <w:lang w:val="en-US"/>
        </w:rPr>
        <w:t>dimethylsulfoxide</w:t>
      </w:r>
      <w:proofErr w:type="spellEnd"/>
      <w:r w:rsidRPr="00E973C9">
        <w:rPr>
          <w:rFonts w:ascii="Times New Roman" w:hAnsi="Times New Roman" w:cs="Times New Roman"/>
          <w:bCs/>
          <w:sz w:val="28"/>
          <w:szCs w:val="28"/>
          <w:lang w:val="en-US"/>
        </w:rPr>
        <w:t xml:space="preserve"> (DMSO). </w:t>
      </w:r>
      <w:r w:rsidRPr="00054819">
        <w:rPr>
          <w:rFonts w:ascii="Times New Roman" w:hAnsi="Times New Roman" w:cs="Times New Roman"/>
          <w:bCs/>
          <w:i/>
          <w:sz w:val="28"/>
          <w:szCs w:val="28"/>
          <w:lang w:val="en-US"/>
        </w:rPr>
        <w:t>Cryoprotective agents</w:t>
      </w:r>
      <w:r w:rsidRPr="00E973C9">
        <w:rPr>
          <w:rFonts w:ascii="Times New Roman" w:hAnsi="Times New Roman" w:cs="Times New Roman"/>
          <w:bCs/>
          <w:sz w:val="28"/>
          <w:szCs w:val="28"/>
          <w:lang w:val="en-US"/>
        </w:rPr>
        <w:t xml:space="preserve"> reduce the freezing point of the medium and also allow a slower cooling rate, greatly</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reducing the risk of ice crystal formation, which can damage cells and c</w:t>
      </w:r>
      <w:r>
        <w:rPr>
          <w:rFonts w:ascii="Times New Roman" w:hAnsi="Times New Roman" w:cs="Times New Roman"/>
          <w:bCs/>
          <w:sz w:val="28"/>
          <w:szCs w:val="28"/>
          <w:lang w:val="en-US"/>
        </w:rPr>
        <w:t xml:space="preserve">ause cell death. </w:t>
      </w:r>
      <w:r w:rsidRPr="00E973C9">
        <w:rPr>
          <w:rFonts w:ascii="Times New Roman" w:hAnsi="Times New Roman" w:cs="Times New Roman"/>
          <w:bCs/>
          <w:sz w:val="28"/>
          <w:szCs w:val="28"/>
          <w:lang w:val="en-US"/>
        </w:rPr>
        <w:t>Note: DMSO is known to facilitate the entry of organic molecules into tissues. Handle reagents</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containing DMSO using equipment and practices appropriate for the hazards posed by such</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materials. Dispose of the reagents in compliance with local regulations.</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i/>
          <w:sz w:val="28"/>
          <w:szCs w:val="28"/>
          <w:lang w:val="en-US"/>
        </w:rPr>
        <w:t>Guidelines for Cryopreservation</w:t>
      </w:r>
      <w:r>
        <w:rPr>
          <w:rFonts w:ascii="Times New Roman" w:hAnsi="Times New Roman" w:cs="Times New Roman"/>
          <w:bCs/>
          <w:i/>
          <w:sz w:val="28"/>
          <w:szCs w:val="28"/>
          <w:lang w:val="en-US"/>
        </w:rPr>
        <w:t>.</w:t>
      </w:r>
      <w:r w:rsidRPr="00E973C9">
        <w:rPr>
          <w:rFonts w:ascii="Times New Roman" w:hAnsi="Times New Roman" w:cs="Times New Roman"/>
          <w:bCs/>
          <w:sz w:val="28"/>
          <w:szCs w:val="28"/>
          <w:lang w:val="en-US"/>
        </w:rPr>
        <w:t xml:space="preserve"> Following the guidelines below is essential for cryopreserving</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 xml:space="preserve">your cell lines for future use. As with other cell culture </w:t>
      </w:r>
      <w:r w:rsidRPr="00E973C9">
        <w:rPr>
          <w:rFonts w:ascii="Times New Roman" w:hAnsi="Times New Roman" w:cs="Times New Roman"/>
          <w:bCs/>
          <w:sz w:val="28"/>
          <w:szCs w:val="28"/>
          <w:lang w:val="en-US"/>
        </w:rPr>
        <w:lastRenderedPageBreak/>
        <w:t>procedures, we recommend that you</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closely follow the instructions provided with your cell line for best results.</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E973C9">
        <w:rPr>
          <w:rFonts w:ascii="Times New Roman" w:hAnsi="Times New Roman" w:cs="Times New Roman"/>
          <w:bCs/>
          <w:sz w:val="28"/>
          <w:szCs w:val="28"/>
          <w:lang w:val="en-US"/>
        </w:rPr>
        <w:t xml:space="preserve"> Freeze your cultured cells at a high concentration and at as low a passage number as</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possible. Make sure that the cells are at least 90% viable before freezing. Note that the</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optimal freezing conditions depend on the cell line in use.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E973C9">
        <w:rPr>
          <w:rFonts w:ascii="Times New Roman" w:hAnsi="Times New Roman" w:cs="Times New Roman"/>
          <w:bCs/>
          <w:sz w:val="28"/>
          <w:szCs w:val="28"/>
          <w:lang w:val="en-US"/>
        </w:rPr>
        <w:t xml:space="preserve"> Freeze the cells slowly by reducing the temperature at approximately 1oC per minute</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using a controlled rate cryo-freezer or a cryo-freezing container such as “Mr. Frosty,”</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available from NALGENE labware (Nalgene Nunc)</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E973C9">
        <w:rPr>
          <w:rFonts w:ascii="Times New Roman" w:hAnsi="Times New Roman" w:cs="Times New Roman"/>
          <w:bCs/>
          <w:sz w:val="28"/>
          <w:szCs w:val="28"/>
          <w:lang w:val="en-US"/>
        </w:rPr>
        <w:t xml:space="preserve"> Always use the recommended freezing medium. The freezing medium should contain a</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cryoprotective agent such as DMSO or glycerol.</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E973C9">
        <w:rPr>
          <w:rFonts w:ascii="Times New Roman" w:hAnsi="Times New Roman" w:cs="Times New Roman"/>
          <w:bCs/>
          <w:sz w:val="28"/>
          <w:szCs w:val="28"/>
          <w:lang w:val="en-US"/>
        </w:rPr>
        <w:t xml:space="preserve"> Store the frozen cells below –70oC; frozen cells begin to deteriorate above –50oC.</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E973C9">
        <w:rPr>
          <w:rFonts w:ascii="Times New Roman" w:hAnsi="Times New Roman" w:cs="Times New Roman"/>
          <w:bCs/>
          <w:sz w:val="28"/>
          <w:szCs w:val="28"/>
          <w:lang w:val="en-US"/>
        </w:rPr>
        <w:t xml:space="preserve"> Always use sterile cryovials for storing frozen cells. Cryovials containing the frozen cells</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may be stored immersed in liquid nitrogen or in the gas phase above the liquid nitrogen.</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w:t>
      </w:r>
      <w:r w:rsidRPr="00E973C9">
        <w:rPr>
          <w:rFonts w:ascii="Times New Roman" w:hAnsi="Times New Roman" w:cs="Times New Roman"/>
          <w:bCs/>
          <w:sz w:val="28"/>
          <w:szCs w:val="28"/>
          <w:lang w:val="en-US"/>
        </w:rPr>
        <w:t xml:space="preserve"> Always wear personal protective equipment.</w:t>
      </w:r>
    </w:p>
    <w:p w:rsidR="00E973C9" w:rsidRDefault="00E973C9" w:rsidP="00E973C9">
      <w:pPr>
        <w:spacing w:after="0" w:line="240" w:lineRule="auto"/>
        <w:ind w:firstLine="709"/>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All solutions and equipment that come in contact with the cells must be sterile. Always</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use proper sterile technique and work in a laminar flow hood.</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i/>
          <w:sz w:val="28"/>
          <w:szCs w:val="28"/>
          <w:lang w:val="en-US"/>
        </w:rPr>
        <w:t>Freezing Medium:</w:t>
      </w:r>
      <w:r w:rsidRPr="00E973C9">
        <w:rPr>
          <w:rFonts w:ascii="Times New Roman" w:hAnsi="Times New Roman" w:cs="Times New Roman"/>
          <w:bCs/>
          <w:sz w:val="28"/>
          <w:szCs w:val="28"/>
          <w:lang w:val="en-US"/>
        </w:rPr>
        <w:t xml:space="preserve"> Always use the recommended freezing medium for cryopreserving your</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cells. The freezing medium should contain a cryoprotective agent such as DMSO or glycerol.</w:t>
      </w:r>
    </w:p>
    <w:p w:rsidR="00E973C9" w:rsidRPr="00E973C9" w:rsidRDefault="00E973C9" w:rsidP="00E973C9">
      <w:pPr>
        <w:spacing w:after="0" w:line="240" w:lineRule="auto"/>
        <w:ind w:firstLine="709"/>
        <w:jc w:val="both"/>
        <w:rPr>
          <w:rFonts w:ascii="Times New Roman" w:hAnsi="Times New Roman" w:cs="Times New Roman"/>
          <w:bCs/>
          <w:i/>
          <w:sz w:val="28"/>
          <w:szCs w:val="28"/>
          <w:lang w:val="en-US"/>
        </w:rPr>
      </w:pPr>
      <w:r w:rsidRPr="00E973C9">
        <w:rPr>
          <w:rFonts w:ascii="Times New Roman" w:hAnsi="Times New Roman" w:cs="Times New Roman"/>
          <w:bCs/>
          <w:i/>
          <w:sz w:val="28"/>
          <w:szCs w:val="28"/>
          <w:lang w:val="en-US"/>
        </w:rPr>
        <w:t>Cryopreservation Medium</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Recovery™: Cell Culture Freezing Medium is a ready-to-use complete cryopreservation</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medium for mammalian cell cultures, containing an optimized ratio of fetal bovine serum to</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bovine serum for improved cell viability and cell recovery after thawing.</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i/>
          <w:sz w:val="28"/>
          <w:szCs w:val="28"/>
          <w:lang w:val="en-US"/>
        </w:rPr>
        <w:t>Synth-a-Freeze:</w:t>
      </w:r>
      <w:r w:rsidRPr="00E973C9">
        <w:rPr>
          <w:rFonts w:ascii="Times New Roman" w:hAnsi="Times New Roman" w:cs="Times New Roman"/>
          <w:bCs/>
          <w:sz w:val="28"/>
          <w:szCs w:val="28"/>
          <w:lang w:val="en-US"/>
        </w:rPr>
        <w:t xml:space="preserve"> Cryopreservation Medium is a chemically defined, protein free, sterile</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cryopreservation medium containing 10% DMSO that is suitable for the cryopreservation of</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many stem and primary cell types with the exception of melanocytes.</w:t>
      </w:r>
    </w:p>
    <w:p w:rsidR="00E973C9" w:rsidRPr="00E973C9" w:rsidRDefault="00054819" w:rsidP="00E973C9">
      <w:pPr>
        <w:spacing w:after="0" w:line="240" w:lineRule="auto"/>
        <w:ind w:firstLine="709"/>
        <w:jc w:val="both"/>
        <w:rPr>
          <w:rFonts w:ascii="Times New Roman" w:hAnsi="Times New Roman" w:cs="Times New Roman"/>
          <w:bCs/>
          <w:i/>
          <w:sz w:val="28"/>
          <w:szCs w:val="28"/>
          <w:lang w:val="en-US"/>
        </w:rPr>
      </w:pPr>
      <w:r w:rsidRPr="00054819">
        <w:rPr>
          <w:rFonts w:ascii="Times New Roman" w:hAnsi="Times New Roman" w:cs="Times New Roman"/>
          <w:bCs/>
          <w:sz w:val="28"/>
          <w:szCs w:val="28"/>
          <w:lang w:val="en-US"/>
        </w:rPr>
        <w:t xml:space="preserve">Cryopreservation </w:t>
      </w:r>
      <w:proofErr w:type="spellStart"/>
      <w:r w:rsidRPr="00054819">
        <w:rPr>
          <w:rFonts w:ascii="Times New Roman" w:hAnsi="Times New Roman" w:cs="Times New Roman"/>
          <w:bCs/>
          <w:sz w:val="28"/>
          <w:szCs w:val="28"/>
          <w:lang w:val="en-US"/>
        </w:rPr>
        <w:t>Medium</w:t>
      </w:r>
      <w:r>
        <w:rPr>
          <w:rFonts w:ascii="Times New Roman" w:hAnsi="Times New Roman" w:cs="Times New Roman"/>
          <w:bCs/>
          <w:sz w:val="28"/>
          <w:szCs w:val="28"/>
          <w:lang w:val="en-US"/>
        </w:rPr>
        <w:t>.</w:t>
      </w:r>
      <w:r w:rsidR="00E973C9" w:rsidRPr="00E973C9">
        <w:rPr>
          <w:rFonts w:ascii="Times New Roman" w:hAnsi="Times New Roman" w:cs="Times New Roman"/>
          <w:bCs/>
          <w:i/>
          <w:sz w:val="28"/>
          <w:szCs w:val="28"/>
          <w:lang w:val="en-US"/>
        </w:rPr>
        <w:t>Protocol</w:t>
      </w:r>
      <w:proofErr w:type="spellEnd"/>
      <w:r w:rsidR="00E973C9" w:rsidRPr="00E973C9">
        <w:rPr>
          <w:rFonts w:ascii="Times New Roman" w:hAnsi="Times New Roman" w:cs="Times New Roman"/>
          <w:bCs/>
          <w:i/>
          <w:sz w:val="28"/>
          <w:szCs w:val="28"/>
          <w:lang w:val="en-US"/>
        </w:rPr>
        <w:t xml:space="preserve"> for Cryopreserving Cultured Cells</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The following protocol describes a general procedure for cryopreserving cultured cells. For</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detailed protocols, always refer to the cell-specific product insert.</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1. Prepare freezing medium and store at 2oC to 8oC until use. Note that the appropriate freezing</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medium depends on the cell line.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2. For adherent cells, gently detach cells from the tissue culture vessel following the procedure</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used during the subculture. Resuspend the cells in complete medium required for that cell type.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 xml:space="preserve">3. Determine the total number of cells and percent viability using a </w:t>
      </w:r>
      <w:proofErr w:type="spellStart"/>
      <w:r w:rsidRPr="00E973C9">
        <w:rPr>
          <w:rFonts w:ascii="Times New Roman" w:hAnsi="Times New Roman" w:cs="Times New Roman"/>
          <w:bCs/>
          <w:sz w:val="28"/>
          <w:szCs w:val="28"/>
          <w:lang w:val="en-US"/>
        </w:rPr>
        <w:t>hemacytometer</w:t>
      </w:r>
      <w:proofErr w:type="spellEnd"/>
      <w:r w:rsidRPr="00E973C9">
        <w:rPr>
          <w:rFonts w:ascii="Times New Roman" w:hAnsi="Times New Roman" w:cs="Times New Roman"/>
          <w:bCs/>
          <w:sz w:val="28"/>
          <w:szCs w:val="28"/>
          <w:lang w:val="en-US"/>
        </w:rPr>
        <w:t>, cell counter</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and Trypan Blue exclusion, or the Countess, Automated Cell Counter. According to the desired</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viable cell density, calculate the required volume of freezing medium.</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4. Centrifuge the cell suspension at approximately 100–200 g for 5 to 10 minutes; aseptically</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decant supernatant without disturbing the cell pellet.</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lastRenderedPageBreak/>
        <w:t>Note: Centrifugation speed and duration varies depending on the cell type.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5. Resuspend the cell pellet in cold freezing medium at the recommended viable cell density for</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the specific cell type.</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 xml:space="preserve">6. Dispense aliquots of the cell suspension into cryogenic storage vials. As </w:t>
      </w:r>
      <w:proofErr w:type="gramStart"/>
      <w:r w:rsidRPr="00E973C9">
        <w:rPr>
          <w:rFonts w:ascii="Times New Roman" w:hAnsi="Times New Roman" w:cs="Times New Roman"/>
          <w:bCs/>
          <w:sz w:val="28"/>
          <w:szCs w:val="28"/>
          <w:lang w:val="en-US"/>
        </w:rPr>
        <w:t>you</w:t>
      </w:r>
      <w:proofErr w:type="gramEnd"/>
      <w:r w:rsidRPr="00E973C9">
        <w:rPr>
          <w:rFonts w:ascii="Times New Roman" w:hAnsi="Times New Roman" w:cs="Times New Roman"/>
          <w:bCs/>
          <w:sz w:val="28"/>
          <w:szCs w:val="28"/>
          <w:lang w:val="en-US"/>
        </w:rPr>
        <w:t xml:space="preserve"> aliquot them,</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frequently and gently mix the cells to maintain a homogeneous cell suspension.</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7. Freeze the cells in a controlled rate freezing apparatus, decreasing the temperature</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approximately 1oC per minute. Alternatively, place the cryovials containing the cells in an</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isopropanol chamber and store them at –80oC overnight.</w:t>
      </w:r>
    </w:p>
    <w:p w:rsidR="00E973C9" w:rsidRPr="00E973C9" w:rsidRDefault="00E973C9" w:rsidP="00E973C9">
      <w:pPr>
        <w:spacing w:after="0" w:line="240" w:lineRule="auto"/>
        <w:ind w:firstLine="709"/>
        <w:jc w:val="both"/>
        <w:rPr>
          <w:rFonts w:ascii="Times New Roman" w:hAnsi="Times New Roman" w:cs="Times New Roman"/>
          <w:bCs/>
          <w:sz w:val="28"/>
          <w:szCs w:val="28"/>
          <w:lang w:val="en-US"/>
        </w:rPr>
      </w:pPr>
      <w:r w:rsidRPr="00E973C9">
        <w:rPr>
          <w:rFonts w:ascii="Times New Roman" w:hAnsi="Times New Roman" w:cs="Times New Roman"/>
          <w:bCs/>
          <w:sz w:val="28"/>
          <w:szCs w:val="28"/>
          <w:lang w:val="en-US"/>
        </w:rPr>
        <w:t>8. Transfer frozen cells to liquid nitrogen, and store them in the gas phase above the liquid</w:t>
      </w:r>
      <w:r>
        <w:rPr>
          <w:rFonts w:ascii="Times New Roman" w:hAnsi="Times New Roman" w:cs="Times New Roman"/>
          <w:bCs/>
          <w:sz w:val="28"/>
          <w:szCs w:val="28"/>
          <w:lang w:val="en-US"/>
        </w:rPr>
        <w:t xml:space="preserve"> </w:t>
      </w:r>
      <w:r w:rsidRPr="00E973C9">
        <w:rPr>
          <w:rFonts w:ascii="Times New Roman" w:hAnsi="Times New Roman" w:cs="Times New Roman"/>
          <w:bCs/>
          <w:sz w:val="28"/>
          <w:szCs w:val="28"/>
          <w:lang w:val="en-US"/>
        </w:rPr>
        <w:t>nitrogen.</w:t>
      </w:r>
    </w:p>
    <w:p w:rsidR="00054819" w:rsidRPr="003B3FBA" w:rsidRDefault="00054819" w:rsidP="00054819">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E973C9" w:rsidRDefault="00054819" w:rsidP="00054819">
      <w:pPr>
        <w:pStyle w:val="a5"/>
        <w:numPr>
          <w:ilvl w:val="0"/>
          <w:numId w:val="22"/>
        </w:numPr>
        <w:spacing w:after="0" w:line="240" w:lineRule="auto"/>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Cryopreservation Cell lines.</w:t>
      </w:r>
    </w:p>
    <w:p w:rsidR="00054819" w:rsidRPr="00054819" w:rsidRDefault="00054819" w:rsidP="00054819">
      <w:pPr>
        <w:pStyle w:val="a5"/>
        <w:numPr>
          <w:ilvl w:val="0"/>
          <w:numId w:val="22"/>
        </w:numPr>
        <w:spacing w:after="0" w:line="240" w:lineRule="auto"/>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Cryoprotective agents</w:t>
      </w:r>
      <w:r>
        <w:rPr>
          <w:rFonts w:ascii="Times New Roman" w:hAnsi="Times New Roman" w:cs="Times New Roman"/>
          <w:bCs/>
          <w:sz w:val="28"/>
          <w:szCs w:val="28"/>
          <w:lang w:val="en-US"/>
        </w:rPr>
        <w:t>.</w:t>
      </w:r>
    </w:p>
    <w:p w:rsidR="00054819" w:rsidRDefault="00054819" w:rsidP="00054819">
      <w:pPr>
        <w:pStyle w:val="a5"/>
        <w:numPr>
          <w:ilvl w:val="0"/>
          <w:numId w:val="22"/>
        </w:numPr>
        <w:spacing w:after="0" w:line="240" w:lineRule="auto"/>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Guidelines for Cryopreservation</w:t>
      </w:r>
      <w:r>
        <w:rPr>
          <w:rFonts w:ascii="Times New Roman" w:hAnsi="Times New Roman" w:cs="Times New Roman"/>
          <w:bCs/>
          <w:sz w:val="28"/>
          <w:szCs w:val="28"/>
          <w:lang w:val="en-US"/>
        </w:rPr>
        <w:t>.</w:t>
      </w:r>
    </w:p>
    <w:p w:rsidR="00054819" w:rsidRDefault="00054819" w:rsidP="00054819">
      <w:pPr>
        <w:pStyle w:val="a5"/>
        <w:numPr>
          <w:ilvl w:val="0"/>
          <w:numId w:val="22"/>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Freezing Medium.</w:t>
      </w:r>
      <w:r w:rsidRPr="00054819">
        <w:t xml:space="preserve"> </w:t>
      </w:r>
      <w:r w:rsidRPr="00054819">
        <w:rPr>
          <w:rFonts w:ascii="Times New Roman" w:hAnsi="Times New Roman" w:cs="Times New Roman"/>
          <w:bCs/>
          <w:sz w:val="28"/>
          <w:szCs w:val="28"/>
          <w:lang w:val="en-US"/>
        </w:rPr>
        <w:t>Cryopreservation Medium</w:t>
      </w:r>
      <w:r>
        <w:rPr>
          <w:rFonts w:ascii="Times New Roman" w:hAnsi="Times New Roman" w:cs="Times New Roman"/>
          <w:bCs/>
          <w:sz w:val="28"/>
          <w:szCs w:val="28"/>
          <w:lang w:val="en-US"/>
        </w:rPr>
        <w:t>.</w:t>
      </w:r>
    </w:p>
    <w:p w:rsidR="00054819" w:rsidRPr="00054819" w:rsidRDefault="00054819" w:rsidP="00054819">
      <w:pPr>
        <w:pStyle w:val="a5"/>
        <w:numPr>
          <w:ilvl w:val="0"/>
          <w:numId w:val="22"/>
        </w:numPr>
        <w:spacing w:after="0" w:line="240" w:lineRule="auto"/>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Protocol for Cryopreserving Cultured Cells.</w:t>
      </w:r>
      <w:r w:rsidRPr="00054819">
        <w:rPr>
          <w:lang w:val="en-US"/>
        </w:rPr>
        <w:t xml:space="preserve"> </w:t>
      </w:r>
    </w:p>
    <w:p w:rsidR="00054819" w:rsidRDefault="00054819" w:rsidP="00054819">
      <w:pPr>
        <w:spacing w:after="0" w:line="240" w:lineRule="auto"/>
        <w:jc w:val="both"/>
        <w:rPr>
          <w:rFonts w:ascii="Times New Roman" w:hAnsi="Times New Roman" w:cs="Times New Roman"/>
          <w:bCs/>
          <w:sz w:val="28"/>
          <w:szCs w:val="28"/>
          <w:lang w:val="en-US"/>
        </w:rPr>
      </w:pPr>
    </w:p>
    <w:p w:rsidR="00054819" w:rsidRPr="00891B80" w:rsidRDefault="00054819" w:rsidP="00054819">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t xml:space="preserve">Lecture </w:t>
      </w:r>
      <w:r>
        <w:rPr>
          <w:rFonts w:ascii="Times New Roman" w:hAnsi="Times New Roman" w:cs="Times New Roman"/>
          <w:b/>
          <w:sz w:val="28"/>
          <w:szCs w:val="28"/>
          <w:lang w:val="en-US"/>
        </w:rPr>
        <w:t>4</w:t>
      </w:r>
    </w:p>
    <w:p w:rsidR="00054819" w:rsidRPr="00891B80" w:rsidRDefault="00054819" w:rsidP="00054819">
      <w:pPr>
        <w:spacing w:after="0" w:line="240" w:lineRule="auto"/>
        <w:jc w:val="center"/>
        <w:rPr>
          <w:rFonts w:ascii="Times New Roman" w:hAnsi="Times New Roman" w:cs="Times New Roman"/>
          <w:b/>
          <w:sz w:val="28"/>
          <w:szCs w:val="28"/>
          <w:lang w:val="en-US"/>
        </w:rPr>
      </w:pPr>
    </w:p>
    <w:p w:rsidR="00054819" w:rsidRDefault="00054819" w:rsidP="00054819">
      <w:pPr>
        <w:spacing w:after="0" w:line="240" w:lineRule="auto"/>
        <w:jc w:val="center"/>
        <w:rPr>
          <w:rStyle w:val="hps"/>
          <w:rFonts w:ascii="Times New Roman" w:hAnsi="Times New Roman" w:cs="Times New Roman"/>
          <w:b/>
          <w:sz w:val="28"/>
          <w:szCs w:val="28"/>
          <w:lang w:val="en-US"/>
        </w:rPr>
      </w:pPr>
      <w:r w:rsidRPr="00054819">
        <w:rPr>
          <w:rStyle w:val="hps"/>
          <w:rFonts w:ascii="Times New Roman" w:hAnsi="Times New Roman" w:cs="Times New Roman"/>
          <w:b/>
          <w:sz w:val="28"/>
          <w:szCs w:val="28"/>
          <w:lang w:val="en-US"/>
        </w:rPr>
        <w:t>Animal cloning. Stem cells and the perspectives of practical application.</w:t>
      </w:r>
    </w:p>
    <w:p w:rsidR="00054819" w:rsidRDefault="00054819" w:rsidP="00054819">
      <w:pPr>
        <w:spacing w:after="0" w:line="240" w:lineRule="auto"/>
        <w:jc w:val="center"/>
        <w:rPr>
          <w:rStyle w:val="hps"/>
          <w:rFonts w:ascii="Times New Roman" w:hAnsi="Times New Roman" w:cs="Times New Roman"/>
          <w:sz w:val="28"/>
          <w:szCs w:val="28"/>
          <w:lang w:val="en-US"/>
        </w:rPr>
      </w:pPr>
    </w:p>
    <w:p w:rsidR="00054819" w:rsidRDefault="00054819" w:rsidP="00054819">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the </w:t>
      </w:r>
      <w:r>
        <w:rPr>
          <w:rFonts w:ascii="Times New Roman" w:hAnsi="Times New Roman" w:cs="Times New Roman"/>
          <w:bCs/>
          <w:sz w:val="28"/>
          <w:szCs w:val="28"/>
          <w:lang w:val="en-US"/>
        </w:rPr>
        <w:t>method of a</w:t>
      </w:r>
      <w:r w:rsidRPr="00054819">
        <w:rPr>
          <w:rFonts w:ascii="Times New Roman" w:hAnsi="Times New Roman" w:cs="Times New Roman"/>
          <w:bCs/>
          <w:sz w:val="28"/>
          <w:szCs w:val="28"/>
          <w:lang w:val="en-US"/>
        </w:rPr>
        <w:t>nimal cloning. Stem cells and the perspectives of practical application.</w:t>
      </w:r>
    </w:p>
    <w:p w:rsidR="00054819" w:rsidRDefault="00054819" w:rsidP="00054819">
      <w:pPr>
        <w:spacing w:after="0" w:line="240" w:lineRule="auto"/>
        <w:ind w:firstLine="709"/>
        <w:jc w:val="both"/>
        <w:rPr>
          <w:rFonts w:ascii="Times New Roman" w:hAnsi="Times New Roman" w:cs="Times New Roman"/>
          <w:bCs/>
          <w:sz w:val="28"/>
          <w:szCs w:val="28"/>
          <w:lang w:val="en-US"/>
        </w:rPr>
      </w:pPr>
    </w:p>
    <w:p w:rsidR="00054819" w:rsidRPr="00054819" w:rsidRDefault="00054819" w:rsidP="0005481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Cloning is the most recent evolution of selective assisted breeding in animal</w:t>
      </w:r>
      <w:r w:rsidR="000344E5">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husbandry. Cloning animals is a reliable way of reproducing superior livestock</w:t>
      </w:r>
      <w:r w:rsidR="000344E5">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genetics and ensuring herds are maintained at the highest quality possible.</w:t>
      </w:r>
    </w:p>
    <w:p w:rsidR="00054819" w:rsidRDefault="00054819" w:rsidP="0005481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It’s important to remember that cloning does not manipulate the animal’s</w:t>
      </w:r>
      <w:r w:rsidR="000344E5">
        <w:rPr>
          <w:rFonts w:ascii="Times New Roman" w:hAnsi="Times New Roman" w:cs="Times New Roman"/>
          <w:bCs/>
          <w:sz w:val="28"/>
          <w:szCs w:val="28"/>
          <w:lang w:val="en-US"/>
        </w:rPr>
        <w:t xml:space="preserve"> genetic make</w:t>
      </w:r>
      <w:r w:rsidRPr="00054819">
        <w:rPr>
          <w:rFonts w:ascii="Times New Roman" w:hAnsi="Times New Roman" w:cs="Times New Roman"/>
          <w:bCs/>
          <w:sz w:val="28"/>
          <w:szCs w:val="28"/>
          <w:lang w:val="en-US"/>
        </w:rPr>
        <w:t>up nor change an animal’s DNA. It is simply another form of</w:t>
      </w:r>
      <w:r w:rsidR="000344E5">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assisted reproduction. Cloning allows livestock breeders to create an exact genetic</w:t>
      </w:r>
      <w:r w:rsidR="000344E5">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copy of an existing animal, essentially an</w:t>
      </w:r>
      <w:r w:rsidR="000344E5">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identical twin. Clones are superior breeding</w:t>
      </w:r>
      <w:r w:rsidR="000344E5">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animals used to produce healthier offspring.</w:t>
      </w:r>
    </w:p>
    <w:p w:rsidR="000344E5" w:rsidRPr="000344E5" w:rsidRDefault="000344E5" w:rsidP="000344E5">
      <w:pPr>
        <w:spacing w:after="0" w:line="240" w:lineRule="auto"/>
        <w:ind w:firstLine="709"/>
        <w:jc w:val="both"/>
        <w:rPr>
          <w:rFonts w:ascii="Times New Roman" w:hAnsi="Times New Roman" w:cs="Times New Roman"/>
          <w:bCs/>
          <w:sz w:val="28"/>
          <w:szCs w:val="28"/>
          <w:lang w:val="en-US"/>
        </w:rPr>
      </w:pPr>
      <w:r w:rsidRPr="000344E5">
        <w:rPr>
          <w:rFonts w:ascii="Times New Roman" w:hAnsi="Times New Roman" w:cs="Times New Roman"/>
          <w:bCs/>
          <w:i/>
          <w:sz w:val="28"/>
          <w:szCs w:val="28"/>
          <w:lang w:val="en-US"/>
        </w:rPr>
        <w:t>Methods</w:t>
      </w:r>
      <w:r>
        <w:rPr>
          <w:rFonts w:ascii="Times New Roman" w:hAnsi="Times New Roman" w:cs="Times New Roman"/>
          <w:bCs/>
          <w:i/>
          <w:sz w:val="28"/>
          <w:szCs w:val="28"/>
          <w:lang w:val="en-US"/>
        </w:rPr>
        <w:t xml:space="preserve">. </w:t>
      </w:r>
      <w:r w:rsidRPr="000344E5">
        <w:rPr>
          <w:rFonts w:ascii="Times New Roman" w:hAnsi="Times New Roman" w:cs="Times New Roman"/>
          <w:bCs/>
          <w:sz w:val="28"/>
          <w:szCs w:val="28"/>
          <w:lang w:val="en-US"/>
        </w:rPr>
        <w:t xml:space="preserve">Reproductive cloning generally uses </w:t>
      </w:r>
      <w:r w:rsidRPr="000344E5">
        <w:rPr>
          <w:rFonts w:ascii="Times New Roman" w:hAnsi="Times New Roman" w:cs="Times New Roman"/>
          <w:bCs/>
          <w:i/>
          <w:sz w:val="28"/>
          <w:szCs w:val="28"/>
          <w:lang w:val="en-US"/>
        </w:rPr>
        <w:t>"somatic cell nuclear transfer" (SCNT)</w:t>
      </w:r>
      <w:r w:rsidRPr="000344E5">
        <w:rPr>
          <w:rFonts w:ascii="Times New Roman" w:hAnsi="Times New Roman" w:cs="Times New Roman"/>
          <w:bCs/>
          <w:sz w:val="28"/>
          <w:szCs w:val="28"/>
          <w:lang w:val="en-US"/>
        </w:rPr>
        <w:t xml:space="preserve"> to create animals that are genetically identical. This process entails the transfer of a nucleus from a donor adult cell (somatic cell) to an egg from which the nucleus has been removed, or to a cell from a blastocyst from which the nucleus has been </w:t>
      </w:r>
      <w:proofErr w:type="gramStart"/>
      <w:r w:rsidRPr="000344E5">
        <w:rPr>
          <w:rFonts w:ascii="Times New Roman" w:hAnsi="Times New Roman" w:cs="Times New Roman"/>
          <w:bCs/>
          <w:sz w:val="28"/>
          <w:szCs w:val="28"/>
          <w:lang w:val="en-US"/>
        </w:rPr>
        <w:t>removed.[</w:t>
      </w:r>
      <w:proofErr w:type="gramEnd"/>
      <w:r w:rsidRPr="000344E5">
        <w:rPr>
          <w:rFonts w:ascii="Times New Roman" w:hAnsi="Times New Roman" w:cs="Times New Roman"/>
          <w:bCs/>
          <w:sz w:val="28"/>
          <w:szCs w:val="28"/>
          <w:lang w:val="en-US"/>
        </w:rPr>
        <w:t xml:space="preserve">23] If the egg begins to divide normally it is transferred into the uterus of the surrogate mother. Such clones are not strictly identical since the somatic cells may contain mutations in their nuclear DNA. Additionally, the mitochondria in the cytoplasm also contains DNA and during SCNT this mitochondrial DNA is wholly from the cytoplasmic donor's egg, thus the mitochondrial genome is not the same as that of the nucleus donor cell from which it was produced. This may have </w:t>
      </w:r>
      <w:r w:rsidRPr="000344E5">
        <w:rPr>
          <w:rFonts w:ascii="Times New Roman" w:hAnsi="Times New Roman" w:cs="Times New Roman"/>
          <w:bCs/>
          <w:sz w:val="28"/>
          <w:szCs w:val="28"/>
          <w:lang w:val="en-US"/>
        </w:rPr>
        <w:lastRenderedPageBreak/>
        <w:t>important implications for cross-species nuclear transfer in which nuclear-mitochondrial incompatibilities may lead to death.</w:t>
      </w:r>
    </w:p>
    <w:p w:rsidR="00054819" w:rsidRDefault="000344E5" w:rsidP="000344E5">
      <w:pPr>
        <w:spacing w:after="0" w:line="240" w:lineRule="auto"/>
        <w:ind w:firstLine="709"/>
        <w:jc w:val="both"/>
        <w:rPr>
          <w:rFonts w:ascii="Times New Roman" w:hAnsi="Times New Roman" w:cs="Times New Roman"/>
          <w:bCs/>
          <w:sz w:val="28"/>
          <w:szCs w:val="28"/>
          <w:lang w:val="en-US"/>
        </w:rPr>
      </w:pPr>
      <w:r w:rsidRPr="000344E5">
        <w:rPr>
          <w:rFonts w:ascii="Times New Roman" w:hAnsi="Times New Roman" w:cs="Times New Roman"/>
          <w:bCs/>
          <w:i/>
          <w:sz w:val="28"/>
          <w:szCs w:val="28"/>
          <w:lang w:val="en-US"/>
        </w:rPr>
        <w:t xml:space="preserve">Artificial embryo splitting or embryo twinning, </w:t>
      </w:r>
      <w:r w:rsidRPr="000344E5">
        <w:rPr>
          <w:rFonts w:ascii="Times New Roman" w:hAnsi="Times New Roman" w:cs="Times New Roman"/>
          <w:bCs/>
          <w:sz w:val="28"/>
          <w:szCs w:val="28"/>
          <w:lang w:val="en-US"/>
        </w:rPr>
        <w:t xml:space="preserve">a technique that creates monozygotic twins from a single embryo, is not considered in the same fashion as other methods of cloning. During that procedure, a donor embryo is split in two distinct embryos, that can then be transferred via embryo transfer. It is optimally performed at the 6- to 8-cell stage, where it can be used as an expansion of IVF to increase the number of available </w:t>
      </w:r>
      <w:proofErr w:type="gramStart"/>
      <w:r w:rsidRPr="000344E5">
        <w:rPr>
          <w:rFonts w:ascii="Times New Roman" w:hAnsi="Times New Roman" w:cs="Times New Roman"/>
          <w:bCs/>
          <w:sz w:val="28"/>
          <w:szCs w:val="28"/>
          <w:lang w:val="en-US"/>
        </w:rPr>
        <w:t>embryos.[</w:t>
      </w:r>
      <w:proofErr w:type="gramEnd"/>
      <w:r w:rsidRPr="000344E5">
        <w:rPr>
          <w:rFonts w:ascii="Times New Roman" w:hAnsi="Times New Roman" w:cs="Times New Roman"/>
          <w:bCs/>
          <w:sz w:val="28"/>
          <w:szCs w:val="28"/>
          <w:lang w:val="en-US"/>
        </w:rPr>
        <w:t>24] If both embryos are successful, it gives rise to monozygotic (identical) twins.</w:t>
      </w:r>
    </w:p>
    <w:p w:rsidR="00054819" w:rsidRPr="00054819" w:rsidRDefault="00054819" w:rsidP="0005481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i/>
          <w:sz w:val="28"/>
          <w:szCs w:val="28"/>
          <w:lang w:val="en-US"/>
        </w:rPr>
        <w:t>What are the unique properties of all stem cells</w:t>
      </w:r>
      <w:r w:rsidRPr="00054819">
        <w:rPr>
          <w:rFonts w:ascii="Times New Roman" w:hAnsi="Times New Roman" w:cs="Times New Roman"/>
          <w:bCs/>
          <w:sz w:val="28"/>
          <w:szCs w:val="28"/>
          <w:lang w:val="en-US"/>
        </w:rPr>
        <w:t>?</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Stem cells differ from other types of cells in the body. All stem cells regardless of their source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have three general properties: 1) they are capable of dividing and renewing themselves for long</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periods; 2) they are unspecialized; and 3) they can give rise to specialized cell types.</w:t>
      </w:r>
    </w:p>
    <w:p w:rsidR="00054819" w:rsidRPr="00054819" w:rsidRDefault="00054819" w:rsidP="0005481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Stem cells are capable of dividing and renewing themselves for long periods. Unlike muscle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cells, blood cells, or nerve cells which do not normally replicate themselves, stem cells may</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replicate many times, or proliferate. A starting population of stem cells that proliferates for many</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months in the laboratory can yield millions of cells. If the resulting cells continue to be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 xml:space="preserve">unspecialized, like the parent stem cells, the cells are said to be capable of long-term </w:t>
      </w:r>
      <w:proofErr w:type="spellStart"/>
      <w:r w:rsidRPr="00054819">
        <w:rPr>
          <w:rFonts w:ascii="Times New Roman" w:hAnsi="Times New Roman" w:cs="Times New Roman"/>
          <w:bCs/>
          <w:sz w:val="28"/>
          <w:szCs w:val="28"/>
          <w:lang w:val="en-US"/>
        </w:rPr>
        <w:t>selfrenewal</w:t>
      </w:r>
      <w:proofErr w:type="spellEnd"/>
      <w:r w:rsidRPr="00054819">
        <w:rPr>
          <w:rFonts w:ascii="Times New Roman" w:hAnsi="Times New Roman" w:cs="Times New Roman"/>
          <w:bCs/>
          <w:sz w:val="28"/>
          <w:szCs w:val="28"/>
          <w:lang w:val="en-US"/>
        </w:rPr>
        <w:t>.</w:t>
      </w:r>
    </w:p>
    <w:p w:rsidR="00054819" w:rsidRPr="00054819" w:rsidRDefault="00054819" w:rsidP="0005481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Scientists are trying to understand two fundamental properties of stem cells that relate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to their long-term self-renewal: Discovering the answers to these questions may make it possible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to understand how cell proliferation is regulated during normal embryonic development or</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during the abnormal cell division that leads to cancer. Such information would also enable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scientists to grow embryonic and non-embryonic stem cells more efficiently in the laboratory.</w:t>
      </w:r>
    </w:p>
    <w:p w:rsidR="00054819" w:rsidRPr="00054819" w:rsidRDefault="00054819" w:rsidP="0005481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The specific factors and conditions that allow stem cells to remain unspecialized are of great</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interest to scientists. It has taken many years of trial and error to learn to derive and maintain</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stem cells in the laboratory without them spontaneously differentiating into specific cell types.</w:t>
      </w:r>
    </w:p>
    <w:p w:rsidR="00054819" w:rsidRDefault="00054819" w:rsidP="00054819">
      <w:pPr>
        <w:spacing w:after="0" w:line="240" w:lineRule="auto"/>
        <w:ind w:firstLine="709"/>
        <w:jc w:val="both"/>
        <w:rPr>
          <w:rFonts w:ascii="Times New Roman" w:hAnsi="Times New Roman" w:cs="Times New Roman"/>
          <w:bCs/>
          <w:sz w:val="28"/>
          <w:szCs w:val="28"/>
          <w:lang w:val="en-US"/>
        </w:rPr>
      </w:pPr>
      <w:r w:rsidRPr="00054819">
        <w:rPr>
          <w:rFonts w:ascii="Times New Roman" w:hAnsi="Times New Roman" w:cs="Times New Roman"/>
          <w:bCs/>
          <w:sz w:val="28"/>
          <w:szCs w:val="28"/>
          <w:lang w:val="en-US"/>
        </w:rPr>
        <w:t>For example, it took two decades to learn how to grow human embryonic stem cells in the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laboratory following the development of conditions for growing mouse stem cells. Likewise,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scientists must first understand the signals that enable a non-embryonic (adult) stem cell</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population to proliferate and remain unspecialized before they will be able to grow large</w:t>
      </w:r>
      <w:r>
        <w:rPr>
          <w:rFonts w:ascii="Times New Roman" w:hAnsi="Times New Roman" w:cs="Times New Roman"/>
          <w:bCs/>
          <w:sz w:val="28"/>
          <w:szCs w:val="28"/>
          <w:lang w:val="en-US"/>
        </w:rPr>
        <w:t xml:space="preserve"> </w:t>
      </w:r>
      <w:r w:rsidRPr="00054819">
        <w:rPr>
          <w:rFonts w:ascii="Times New Roman" w:hAnsi="Times New Roman" w:cs="Times New Roman"/>
          <w:bCs/>
          <w:sz w:val="28"/>
          <w:szCs w:val="28"/>
          <w:lang w:val="en-US"/>
        </w:rPr>
        <w:t>numbers of unspecialized adult stem cells in the laboratory.</w:t>
      </w:r>
    </w:p>
    <w:p w:rsidR="000344E5" w:rsidRPr="003B3FBA" w:rsidRDefault="000344E5" w:rsidP="000344E5">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0344E5" w:rsidRDefault="000344E5" w:rsidP="000344E5">
      <w:pPr>
        <w:pStyle w:val="a5"/>
        <w:numPr>
          <w:ilvl w:val="0"/>
          <w:numId w:val="23"/>
        </w:numPr>
        <w:spacing w:after="0" w:line="240" w:lineRule="auto"/>
        <w:jc w:val="both"/>
        <w:rPr>
          <w:rFonts w:ascii="Times New Roman" w:hAnsi="Times New Roman" w:cs="Times New Roman"/>
          <w:bCs/>
          <w:sz w:val="28"/>
          <w:szCs w:val="28"/>
          <w:lang w:val="en-US"/>
        </w:rPr>
      </w:pPr>
      <w:r w:rsidRPr="000344E5">
        <w:rPr>
          <w:rFonts w:ascii="Times New Roman" w:hAnsi="Times New Roman" w:cs="Times New Roman"/>
          <w:sz w:val="28"/>
          <w:szCs w:val="28"/>
          <w:lang w:val="en-US"/>
        </w:rPr>
        <w:t xml:space="preserve">What is </w:t>
      </w:r>
      <w:r w:rsidRPr="000344E5">
        <w:rPr>
          <w:rFonts w:ascii="Times New Roman" w:hAnsi="Times New Roman" w:cs="Times New Roman"/>
          <w:bCs/>
          <w:sz w:val="28"/>
          <w:szCs w:val="28"/>
          <w:lang w:val="en-US"/>
        </w:rPr>
        <w:t>animal cloning?</w:t>
      </w:r>
    </w:p>
    <w:p w:rsidR="000344E5" w:rsidRPr="000344E5" w:rsidRDefault="000344E5" w:rsidP="000344E5">
      <w:pPr>
        <w:pStyle w:val="a5"/>
        <w:numPr>
          <w:ilvl w:val="0"/>
          <w:numId w:val="23"/>
        </w:numPr>
        <w:spacing w:after="0" w:line="240" w:lineRule="auto"/>
        <w:jc w:val="both"/>
        <w:rPr>
          <w:rFonts w:ascii="Times New Roman" w:hAnsi="Times New Roman" w:cs="Times New Roman"/>
          <w:bCs/>
          <w:sz w:val="28"/>
          <w:szCs w:val="28"/>
          <w:lang w:val="en-US"/>
        </w:rPr>
      </w:pPr>
      <w:r w:rsidRPr="000344E5">
        <w:rPr>
          <w:rFonts w:ascii="Times New Roman" w:hAnsi="Times New Roman" w:cs="Times New Roman"/>
          <w:bCs/>
          <w:sz w:val="28"/>
          <w:szCs w:val="28"/>
          <w:lang w:val="en-US"/>
        </w:rPr>
        <w:t>The methods of animal cloning</w:t>
      </w:r>
      <w:r>
        <w:rPr>
          <w:rFonts w:ascii="Times New Roman" w:hAnsi="Times New Roman" w:cs="Times New Roman"/>
          <w:bCs/>
          <w:sz w:val="28"/>
          <w:szCs w:val="28"/>
          <w:lang w:val="en-US"/>
        </w:rPr>
        <w:t>.</w:t>
      </w:r>
    </w:p>
    <w:p w:rsidR="000344E5" w:rsidRDefault="000344E5" w:rsidP="000344E5">
      <w:pPr>
        <w:pStyle w:val="a5"/>
        <w:numPr>
          <w:ilvl w:val="0"/>
          <w:numId w:val="23"/>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Method of </w:t>
      </w:r>
      <w:r w:rsidRPr="000344E5">
        <w:rPr>
          <w:rFonts w:ascii="Times New Roman" w:hAnsi="Times New Roman" w:cs="Times New Roman"/>
          <w:bCs/>
          <w:sz w:val="28"/>
          <w:szCs w:val="28"/>
          <w:lang w:val="en-US"/>
        </w:rPr>
        <w:t>"somatic cell nuclear transfer" (SCNT)</w:t>
      </w:r>
      <w:r>
        <w:rPr>
          <w:rFonts w:ascii="Times New Roman" w:hAnsi="Times New Roman" w:cs="Times New Roman"/>
          <w:bCs/>
          <w:sz w:val="28"/>
          <w:szCs w:val="28"/>
          <w:lang w:val="en-US"/>
        </w:rPr>
        <w:t>.</w:t>
      </w:r>
    </w:p>
    <w:p w:rsidR="000344E5" w:rsidRDefault="000344E5" w:rsidP="000344E5">
      <w:pPr>
        <w:pStyle w:val="a5"/>
        <w:numPr>
          <w:ilvl w:val="0"/>
          <w:numId w:val="23"/>
        </w:numPr>
        <w:spacing w:after="0" w:line="240" w:lineRule="auto"/>
        <w:jc w:val="both"/>
        <w:rPr>
          <w:rFonts w:ascii="Times New Roman" w:hAnsi="Times New Roman" w:cs="Times New Roman"/>
          <w:bCs/>
          <w:sz w:val="28"/>
          <w:szCs w:val="28"/>
          <w:lang w:val="en-US"/>
        </w:rPr>
      </w:pPr>
      <w:r w:rsidRPr="000344E5">
        <w:rPr>
          <w:rFonts w:ascii="Times New Roman" w:hAnsi="Times New Roman" w:cs="Times New Roman"/>
          <w:bCs/>
          <w:sz w:val="28"/>
          <w:szCs w:val="28"/>
          <w:lang w:val="en-US"/>
        </w:rPr>
        <w:t>Artificial embryo splitting or embryo twinning technique</w:t>
      </w:r>
      <w:r>
        <w:rPr>
          <w:rFonts w:ascii="Times New Roman" w:hAnsi="Times New Roman" w:cs="Times New Roman"/>
          <w:bCs/>
          <w:sz w:val="28"/>
          <w:szCs w:val="28"/>
          <w:lang w:val="en-US"/>
        </w:rPr>
        <w:t>.</w:t>
      </w:r>
    </w:p>
    <w:p w:rsidR="000344E5" w:rsidRPr="000344E5" w:rsidRDefault="000344E5" w:rsidP="000344E5">
      <w:pPr>
        <w:pStyle w:val="a5"/>
        <w:numPr>
          <w:ilvl w:val="0"/>
          <w:numId w:val="23"/>
        </w:numPr>
        <w:spacing w:after="0" w:line="240" w:lineRule="auto"/>
        <w:jc w:val="both"/>
        <w:rPr>
          <w:rFonts w:ascii="Times New Roman" w:hAnsi="Times New Roman" w:cs="Times New Roman"/>
          <w:bCs/>
          <w:sz w:val="28"/>
          <w:szCs w:val="28"/>
          <w:lang w:val="en-US"/>
        </w:rPr>
      </w:pPr>
      <w:r w:rsidRPr="000344E5">
        <w:rPr>
          <w:rFonts w:ascii="Times New Roman" w:hAnsi="Times New Roman" w:cs="Times New Roman"/>
          <w:bCs/>
          <w:sz w:val="28"/>
          <w:szCs w:val="28"/>
          <w:lang w:val="en-US"/>
        </w:rPr>
        <w:t>What are the unique properties of all stem cells?</w:t>
      </w:r>
      <w:r w:rsidRPr="000344E5">
        <w:rPr>
          <w:lang w:val="en-US"/>
        </w:rPr>
        <w:t xml:space="preserve"> </w:t>
      </w:r>
    </w:p>
    <w:p w:rsidR="000344E5" w:rsidRDefault="000344E5" w:rsidP="000344E5">
      <w:pPr>
        <w:pStyle w:val="a5"/>
        <w:numPr>
          <w:ilvl w:val="0"/>
          <w:numId w:val="23"/>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P</w:t>
      </w:r>
      <w:r w:rsidRPr="000344E5">
        <w:rPr>
          <w:rFonts w:ascii="Times New Roman" w:hAnsi="Times New Roman" w:cs="Times New Roman"/>
          <w:bCs/>
          <w:sz w:val="28"/>
          <w:szCs w:val="28"/>
          <w:lang w:val="en-US"/>
        </w:rPr>
        <w:t>erspectives of stem cells practical application</w:t>
      </w:r>
      <w:r>
        <w:rPr>
          <w:rFonts w:ascii="Times New Roman" w:hAnsi="Times New Roman" w:cs="Times New Roman"/>
          <w:bCs/>
          <w:sz w:val="28"/>
          <w:szCs w:val="28"/>
          <w:lang w:val="en-US"/>
        </w:rPr>
        <w:t xml:space="preserve">. </w:t>
      </w:r>
      <w:r w:rsidRPr="000344E5">
        <w:rPr>
          <w:rFonts w:ascii="Times New Roman" w:hAnsi="Times New Roman" w:cs="Times New Roman"/>
          <w:bCs/>
          <w:sz w:val="28"/>
          <w:szCs w:val="28"/>
          <w:lang w:val="en-US"/>
        </w:rPr>
        <w:t xml:space="preserve"> </w:t>
      </w:r>
    </w:p>
    <w:p w:rsidR="000344E5" w:rsidRDefault="000344E5" w:rsidP="000344E5">
      <w:pPr>
        <w:spacing w:after="0" w:line="240" w:lineRule="auto"/>
        <w:jc w:val="center"/>
        <w:rPr>
          <w:rFonts w:ascii="Times New Roman" w:hAnsi="Times New Roman" w:cs="Times New Roman"/>
          <w:b/>
          <w:sz w:val="28"/>
          <w:szCs w:val="28"/>
          <w:lang w:val="en-US"/>
        </w:rPr>
      </w:pPr>
    </w:p>
    <w:p w:rsidR="000344E5" w:rsidRDefault="000344E5" w:rsidP="000344E5">
      <w:pPr>
        <w:spacing w:after="0" w:line="240" w:lineRule="auto"/>
        <w:jc w:val="center"/>
        <w:rPr>
          <w:rFonts w:ascii="Times New Roman" w:hAnsi="Times New Roman" w:cs="Times New Roman"/>
          <w:b/>
          <w:sz w:val="28"/>
          <w:szCs w:val="28"/>
          <w:lang w:val="en-US"/>
        </w:rPr>
      </w:pPr>
    </w:p>
    <w:p w:rsidR="000344E5" w:rsidRPr="00891B80" w:rsidRDefault="000344E5" w:rsidP="000344E5">
      <w:pPr>
        <w:spacing w:after="0" w:line="240" w:lineRule="auto"/>
        <w:jc w:val="center"/>
        <w:rPr>
          <w:rFonts w:ascii="Times New Roman" w:hAnsi="Times New Roman" w:cs="Times New Roman"/>
          <w:b/>
          <w:sz w:val="28"/>
          <w:szCs w:val="28"/>
          <w:lang w:val="en-US"/>
        </w:rPr>
      </w:pPr>
      <w:r w:rsidRPr="00891B80">
        <w:rPr>
          <w:rFonts w:ascii="Times New Roman" w:hAnsi="Times New Roman" w:cs="Times New Roman"/>
          <w:b/>
          <w:sz w:val="28"/>
          <w:szCs w:val="28"/>
          <w:lang w:val="en-US"/>
        </w:rPr>
        <w:lastRenderedPageBreak/>
        <w:t xml:space="preserve">Lecture </w:t>
      </w:r>
      <w:r>
        <w:rPr>
          <w:rFonts w:ascii="Times New Roman" w:hAnsi="Times New Roman" w:cs="Times New Roman"/>
          <w:b/>
          <w:sz w:val="28"/>
          <w:szCs w:val="28"/>
          <w:lang w:val="en-US"/>
        </w:rPr>
        <w:t>5</w:t>
      </w:r>
    </w:p>
    <w:p w:rsidR="000344E5" w:rsidRPr="00891B80" w:rsidRDefault="000344E5" w:rsidP="000344E5">
      <w:pPr>
        <w:spacing w:after="0" w:line="240" w:lineRule="auto"/>
        <w:jc w:val="center"/>
        <w:rPr>
          <w:rFonts w:ascii="Times New Roman" w:hAnsi="Times New Roman" w:cs="Times New Roman"/>
          <w:b/>
          <w:sz w:val="28"/>
          <w:szCs w:val="28"/>
          <w:lang w:val="en-US"/>
        </w:rPr>
      </w:pPr>
    </w:p>
    <w:p w:rsidR="000344E5" w:rsidRDefault="000344E5" w:rsidP="000344E5">
      <w:pPr>
        <w:spacing w:after="0" w:line="240" w:lineRule="auto"/>
        <w:jc w:val="center"/>
        <w:rPr>
          <w:rStyle w:val="hps"/>
          <w:rFonts w:ascii="Times New Roman" w:hAnsi="Times New Roman" w:cs="Times New Roman"/>
          <w:b/>
          <w:sz w:val="28"/>
          <w:szCs w:val="28"/>
          <w:lang w:val="en-US"/>
        </w:rPr>
      </w:pPr>
      <w:r w:rsidRPr="000344E5">
        <w:rPr>
          <w:rStyle w:val="hps"/>
          <w:rFonts w:ascii="Times New Roman" w:hAnsi="Times New Roman" w:cs="Times New Roman"/>
          <w:b/>
          <w:sz w:val="28"/>
          <w:szCs w:val="28"/>
          <w:lang w:val="en-US"/>
        </w:rPr>
        <w:t>Genetic transformation of animal somatic cells.</w:t>
      </w:r>
    </w:p>
    <w:p w:rsidR="000344E5" w:rsidRDefault="00CD5711" w:rsidP="000344E5">
      <w:pPr>
        <w:spacing w:after="0" w:line="240" w:lineRule="auto"/>
        <w:jc w:val="center"/>
        <w:rPr>
          <w:rStyle w:val="hps"/>
          <w:rFonts w:ascii="Times New Roman" w:hAnsi="Times New Roman" w:cs="Times New Roman"/>
          <w:b/>
          <w:sz w:val="28"/>
          <w:szCs w:val="28"/>
          <w:lang w:val="en-US"/>
        </w:rPr>
      </w:pPr>
      <w:r w:rsidRPr="00CD5711">
        <w:rPr>
          <w:rStyle w:val="hps"/>
          <w:rFonts w:ascii="Times New Roman" w:hAnsi="Times New Roman" w:cs="Times New Roman"/>
          <w:b/>
          <w:sz w:val="28"/>
          <w:szCs w:val="28"/>
          <w:lang w:val="en-US"/>
        </w:rPr>
        <w:t>Gene Transfer to Animal Cells</w:t>
      </w:r>
      <w:r w:rsidR="000344E5" w:rsidRPr="000344E5">
        <w:rPr>
          <w:rStyle w:val="hps"/>
          <w:rFonts w:ascii="Times New Roman" w:hAnsi="Times New Roman" w:cs="Times New Roman"/>
          <w:b/>
          <w:sz w:val="28"/>
          <w:szCs w:val="28"/>
          <w:lang w:val="en-US"/>
        </w:rPr>
        <w:t>.</w:t>
      </w:r>
    </w:p>
    <w:p w:rsidR="000344E5" w:rsidRDefault="000344E5" w:rsidP="000344E5">
      <w:pPr>
        <w:spacing w:after="0" w:line="240" w:lineRule="auto"/>
        <w:jc w:val="center"/>
        <w:rPr>
          <w:rStyle w:val="hps"/>
          <w:rFonts w:ascii="Times New Roman" w:hAnsi="Times New Roman" w:cs="Times New Roman"/>
          <w:sz w:val="28"/>
          <w:szCs w:val="28"/>
          <w:lang w:val="en-US"/>
        </w:rPr>
      </w:pPr>
    </w:p>
    <w:p w:rsidR="000344E5" w:rsidRDefault="000344E5" w:rsidP="000344E5">
      <w:pPr>
        <w:spacing w:after="0" w:line="240" w:lineRule="auto"/>
        <w:ind w:firstLine="709"/>
        <w:jc w:val="both"/>
        <w:rPr>
          <w:rFonts w:ascii="Times New Roman" w:hAnsi="Times New Roman" w:cs="Times New Roman"/>
          <w:bCs/>
          <w:sz w:val="28"/>
          <w:szCs w:val="28"/>
          <w:lang w:val="en-US"/>
        </w:rPr>
      </w:pPr>
      <w:r w:rsidRPr="00580729">
        <w:rPr>
          <w:rFonts w:ascii="Times New Roman" w:hAnsi="Times New Roman" w:cs="Times New Roman"/>
          <w:b/>
          <w:bCs/>
          <w:sz w:val="28"/>
          <w:szCs w:val="28"/>
          <w:lang w:val="en-US"/>
        </w:rPr>
        <w:t xml:space="preserve">Aim of the lesson: </w:t>
      </w:r>
      <w:r w:rsidRPr="003E6B8F">
        <w:rPr>
          <w:rFonts w:ascii="Times New Roman" w:hAnsi="Times New Roman" w:cs="Times New Roman"/>
          <w:bCs/>
          <w:sz w:val="28"/>
          <w:szCs w:val="28"/>
          <w:lang w:val="en-US"/>
        </w:rPr>
        <w:t xml:space="preserve">Acquaintance with the </w:t>
      </w:r>
      <w:r>
        <w:rPr>
          <w:rFonts w:ascii="Times New Roman" w:hAnsi="Times New Roman" w:cs="Times New Roman"/>
          <w:bCs/>
          <w:sz w:val="28"/>
          <w:szCs w:val="28"/>
          <w:lang w:val="en-US"/>
        </w:rPr>
        <w:t>method of g</w:t>
      </w:r>
      <w:r w:rsidRPr="000344E5">
        <w:rPr>
          <w:rFonts w:ascii="Times New Roman" w:hAnsi="Times New Roman" w:cs="Times New Roman"/>
          <w:bCs/>
          <w:sz w:val="28"/>
          <w:szCs w:val="28"/>
          <w:lang w:val="en-US"/>
        </w:rPr>
        <w:t>enetic transformation of animal somatic cells. Genetic transformation of animals.</w:t>
      </w:r>
    </w:p>
    <w:p w:rsidR="000344E5" w:rsidRDefault="000344E5" w:rsidP="000344E5">
      <w:pPr>
        <w:spacing w:after="0" w:line="240" w:lineRule="auto"/>
        <w:ind w:firstLine="709"/>
        <w:jc w:val="both"/>
        <w:rPr>
          <w:rFonts w:ascii="Times New Roman" w:hAnsi="Times New Roman" w:cs="Times New Roman"/>
          <w:bCs/>
          <w:sz w:val="28"/>
          <w:szCs w:val="28"/>
          <w:lang w:val="en-US"/>
        </w:rPr>
      </w:pP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 xml:space="preserve">A somatic cell (from Ancient Greek </w:t>
      </w:r>
      <w:proofErr w:type="spellStart"/>
      <w:r w:rsidRPr="007C7D66">
        <w:rPr>
          <w:rFonts w:ascii="Times New Roman" w:hAnsi="Times New Roman" w:cs="Times New Roman"/>
          <w:bCs/>
          <w:sz w:val="28"/>
          <w:szCs w:val="28"/>
          <w:lang w:val="en-US"/>
        </w:rPr>
        <w:t>σῶμ</w:t>
      </w:r>
      <w:proofErr w:type="spellEnd"/>
      <w:r w:rsidRPr="007C7D66">
        <w:rPr>
          <w:rFonts w:ascii="Times New Roman" w:hAnsi="Times New Roman" w:cs="Times New Roman"/>
          <w:bCs/>
          <w:sz w:val="28"/>
          <w:szCs w:val="28"/>
          <w:lang w:val="en-US"/>
        </w:rPr>
        <w:t xml:space="preserve">α </w:t>
      </w:r>
      <w:proofErr w:type="spellStart"/>
      <w:r w:rsidRPr="007C7D66">
        <w:rPr>
          <w:rFonts w:ascii="Times New Roman" w:hAnsi="Times New Roman" w:cs="Times New Roman"/>
          <w:bCs/>
          <w:sz w:val="28"/>
          <w:szCs w:val="28"/>
          <w:lang w:val="en-US"/>
        </w:rPr>
        <w:t>sôma</w:t>
      </w:r>
      <w:proofErr w:type="spellEnd"/>
      <w:r w:rsidRPr="007C7D66">
        <w:rPr>
          <w:rFonts w:ascii="Times New Roman" w:hAnsi="Times New Roman" w:cs="Times New Roman"/>
          <w:bCs/>
          <w:sz w:val="28"/>
          <w:szCs w:val="28"/>
          <w:lang w:val="en-US"/>
        </w:rPr>
        <w:t xml:space="preserve">, meaning "body"), or vegetal cell, is any biological cell forming the body of an </w:t>
      </w:r>
      <w:bookmarkStart w:id="0" w:name="_GoBack"/>
      <w:bookmarkEnd w:id="0"/>
      <w:r w:rsidRPr="007C7D66">
        <w:rPr>
          <w:rFonts w:ascii="Times New Roman" w:hAnsi="Times New Roman" w:cs="Times New Roman"/>
          <w:bCs/>
          <w:sz w:val="28"/>
          <w:szCs w:val="28"/>
          <w:lang w:val="en-US"/>
        </w:rPr>
        <w:t>organism; that is, in a multicellular organism, any cell other than a gamete, germ cell, gametocyte o</w:t>
      </w:r>
      <w:r>
        <w:rPr>
          <w:rFonts w:ascii="Times New Roman" w:hAnsi="Times New Roman" w:cs="Times New Roman"/>
          <w:bCs/>
          <w:sz w:val="28"/>
          <w:szCs w:val="28"/>
          <w:lang w:val="en-US"/>
        </w:rPr>
        <w:t>r undifferentiated stem cell.</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In contrast, gametes are cells that fuse during sexual reproduction, germ cells are cells that give rise to gametes, and stem cells are cells that can divide through mitosis and differentiate into diverse specialized cell types. For example, in mammals, somatic cells make up all the internal organs, skin, bones, blood and connective tissue, while mammalian germ cells give rise to spermatozoa and ova which fuse during fertilization to produce a cell called a zygote, which divides and differentiates into the cells of an embryo. There are approximately 220 types of somatic cell in the human body</w:t>
      </w:r>
      <w:r>
        <w:rPr>
          <w:rFonts w:ascii="Times New Roman" w:hAnsi="Times New Roman" w:cs="Times New Roman"/>
          <w:bCs/>
          <w:sz w:val="28"/>
          <w:szCs w:val="28"/>
          <w:lang w:val="en-US"/>
        </w:rPr>
        <w:t>.</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Theoretically, these cells are not germ cells (the source of gametes); they transmit their mutations, to their cellular descendants (if they have any), but not to the organism's descendants. However, in sponges, non-differentiated somatic cells form the germ line and, in Cnidaria, differentiated somatic cells are the source of the germline. Mitotic cell division is only seen in diploid somatic cells.</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Development of biotechnology has allowed for the genetic manipulation of somatic cells, whether for the modelling of chronic disease or for the prevention of malaise conditions.</w:t>
      </w:r>
    </w:p>
    <w:p w:rsidR="000344E5"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Genetic engineering of somatic cells has resulted in some controversies, although the International Summit on Human Gene Editing has released a statement in support of genetic modification of somatic cells, as the modifications thereof are not passed on to offspring.</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i/>
          <w:sz w:val="28"/>
          <w:szCs w:val="28"/>
          <w:lang w:val="en-US"/>
        </w:rPr>
        <w:t>Gene transformation in animals</w:t>
      </w:r>
      <w:r>
        <w:rPr>
          <w:rFonts w:ascii="Times New Roman" w:hAnsi="Times New Roman" w:cs="Times New Roman"/>
          <w:bCs/>
          <w:i/>
          <w:sz w:val="28"/>
          <w:szCs w:val="28"/>
          <w:lang w:val="en-US"/>
        </w:rPr>
        <w:t xml:space="preserve">. </w:t>
      </w:r>
      <w:r w:rsidRPr="007C7D66">
        <w:rPr>
          <w:rFonts w:ascii="Times New Roman" w:hAnsi="Times New Roman" w:cs="Times New Roman"/>
          <w:bCs/>
          <w:sz w:val="28"/>
          <w:szCs w:val="28"/>
          <w:lang w:val="en-US"/>
        </w:rPr>
        <w:t>"Transformation" may also be used to describe the insertion of new genetic material into nonbacterial cells, including animal and plant cells; however, because "transformation" has a special meaning in relation to animal cells, indicating progression to a cancerous state, the process is usually called "transfection".</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In molecular biology and genetics, transformation is the genetic alteration of a cell resulting from the direct uptake and incorporation of exogenous genetic material from its surroundings through the cell membrane(s). For transformation to take place, the recipient bacterium must be in a state of competence, which might occur in nature as a time-limited response to environmental conditions such as starvation and cell density, and may also be induced in a laboratory.</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lastRenderedPageBreak/>
        <w:t>Transformation is one of three processes for horizontal gene transfer, in which exogenous genetic material passes from one bacterium to another, the other two being conjugation (transfer of genetic material between two bacterial cells in direct contact) and transduction (injection of foreign DNA by a bacteriophage virus into the host bacterium). In transformation, the genetic material passes through the intervening medium, and uptake is completely depend</w:t>
      </w:r>
      <w:r>
        <w:rPr>
          <w:rFonts w:ascii="Times New Roman" w:hAnsi="Times New Roman" w:cs="Times New Roman"/>
          <w:bCs/>
          <w:sz w:val="28"/>
          <w:szCs w:val="28"/>
          <w:lang w:val="en-US"/>
        </w:rPr>
        <w:t>ent on the recipient bacterium.</w:t>
      </w:r>
    </w:p>
    <w:p w:rsidR="007C7D66" w:rsidRP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As of 2014 about 80 species of bacteria were known to be capable of transformation, about evenly divided between Gram-positive and Gram-negative bacteria; the number might be an overestimate since several of the reports are supported by single papers.</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"Transformation" may also be used to describe the insertion of new genetic material into nonbacterial cells, including animal and plant cells; however, because "transformation" has a special meaning in relation to animal cells, indicating progression to a cancerous state, the process is usually called "transfection".</w:t>
      </w:r>
    </w:p>
    <w:p w:rsidR="007C7D66" w:rsidRDefault="007C7D66" w:rsidP="007C7D66">
      <w:pPr>
        <w:spacing w:after="0" w:line="240" w:lineRule="auto"/>
        <w:ind w:firstLine="709"/>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Introduction of DNA into animal cells</w:t>
      </w:r>
      <w:r>
        <w:rPr>
          <w:rFonts w:ascii="Times New Roman" w:hAnsi="Times New Roman" w:cs="Times New Roman"/>
          <w:bCs/>
          <w:sz w:val="28"/>
          <w:szCs w:val="28"/>
          <w:lang w:val="en-US"/>
        </w:rPr>
        <w:t xml:space="preserve"> is usually called transfection.</w:t>
      </w:r>
      <w:r w:rsidRPr="007C7D66">
        <w:rPr>
          <w:lang w:val="en-US"/>
        </w:rPr>
        <w:t xml:space="preserve"> </w:t>
      </w:r>
      <w:r w:rsidRPr="007C7D66">
        <w:rPr>
          <w:rFonts w:ascii="Times New Roman" w:hAnsi="Times New Roman" w:cs="Times New Roman"/>
          <w:bCs/>
          <w:sz w:val="28"/>
          <w:szCs w:val="28"/>
          <w:lang w:val="en-US"/>
        </w:rPr>
        <w:t>In animal cells, transfection is the preferred term as transformation is also used to refer to progression to a cancerous state (carcinogenesis) in these cells. Transduction is often used to describe virus-mediated gene transfer into eukaryotic cells</w:t>
      </w:r>
      <w:r w:rsidR="00B80C6B">
        <w:rPr>
          <w:rFonts w:ascii="Times New Roman" w:hAnsi="Times New Roman" w:cs="Times New Roman"/>
          <w:bCs/>
          <w:sz w:val="28"/>
          <w:szCs w:val="28"/>
          <w:lang w:val="en-US"/>
        </w:rPr>
        <w:t>.</w:t>
      </w:r>
    </w:p>
    <w:p w:rsidR="000344E5" w:rsidRPr="003B3FBA" w:rsidRDefault="000344E5" w:rsidP="000344E5">
      <w:pPr>
        <w:spacing w:after="0" w:line="240" w:lineRule="auto"/>
        <w:ind w:firstLine="709"/>
        <w:jc w:val="both"/>
        <w:rPr>
          <w:rFonts w:ascii="Times New Roman" w:hAnsi="Times New Roman" w:cs="Times New Roman"/>
          <w:b/>
          <w:bCs/>
          <w:sz w:val="28"/>
          <w:szCs w:val="28"/>
          <w:lang w:val="en-US"/>
        </w:rPr>
      </w:pPr>
      <w:r w:rsidRPr="003B3FBA">
        <w:rPr>
          <w:rFonts w:ascii="Times New Roman" w:hAnsi="Times New Roman" w:cs="Times New Roman"/>
          <w:b/>
          <w:bCs/>
          <w:sz w:val="28"/>
          <w:szCs w:val="28"/>
          <w:lang w:val="en-US"/>
        </w:rPr>
        <w:t>Control question</w:t>
      </w:r>
      <w:r>
        <w:rPr>
          <w:rFonts w:ascii="Times New Roman" w:hAnsi="Times New Roman" w:cs="Times New Roman"/>
          <w:b/>
          <w:bCs/>
          <w:sz w:val="28"/>
          <w:szCs w:val="28"/>
          <w:lang w:val="en-US"/>
        </w:rPr>
        <w:t>s</w:t>
      </w:r>
      <w:r w:rsidRPr="003B3FBA">
        <w:rPr>
          <w:rFonts w:ascii="Times New Roman" w:hAnsi="Times New Roman" w:cs="Times New Roman"/>
          <w:b/>
          <w:bCs/>
          <w:sz w:val="28"/>
          <w:szCs w:val="28"/>
          <w:lang w:val="en-US"/>
        </w:rPr>
        <w:t>:</w:t>
      </w:r>
    </w:p>
    <w:p w:rsidR="000344E5" w:rsidRP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sz w:val="28"/>
          <w:szCs w:val="28"/>
          <w:lang w:val="en-US"/>
        </w:rPr>
        <w:t xml:space="preserve">Animal </w:t>
      </w:r>
      <w:r w:rsidRPr="007C7D66">
        <w:rPr>
          <w:rFonts w:ascii="Times New Roman" w:hAnsi="Times New Roman" w:cs="Times New Roman"/>
          <w:bCs/>
          <w:sz w:val="28"/>
          <w:szCs w:val="28"/>
          <w:lang w:val="en-US"/>
        </w:rPr>
        <w:t>somatic cells</w:t>
      </w:r>
      <w:r>
        <w:rPr>
          <w:rFonts w:ascii="Times New Roman" w:hAnsi="Times New Roman" w:cs="Times New Roman"/>
          <w:bCs/>
          <w:sz w:val="28"/>
          <w:szCs w:val="28"/>
          <w:lang w:val="en-US"/>
        </w:rPr>
        <w:t>.</w:t>
      </w:r>
    </w:p>
    <w:p w:rsid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Genetic manipulation of somatic cells</w:t>
      </w:r>
      <w:r>
        <w:rPr>
          <w:rFonts w:ascii="Times New Roman" w:hAnsi="Times New Roman" w:cs="Times New Roman"/>
          <w:bCs/>
          <w:sz w:val="28"/>
          <w:szCs w:val="28"/>
          <w:lang w:val="en-US"/>
        </w:rPr>
        <w:t>.</w:t>
      </w:r>
    </w:p>
    <w:p w:rsid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Genetic engineering of somatic cells</w:t>
      </w:r>
      <w:r>
        <w:rPr>
          <w:rFonts w:ascii="Times New Roman" w:hAnsi="Times New Roman" w:cs="Times New Roman"/>
          <w:bCs/>
          <w:sz w:val="28"/>
          <w:szCs w:val="28"/>
          <w:lang w:val="en-US"/>
        </w:rPr>
        <w:t>.</w:t>
      </w:r>
    </w:p>
    <w:p w:rsidR="007C7D66" w:rsidRDefault="007C7D66" w:rsidP="007C7D66">
      <w:pPr>
        <w:pStyle w:val="a5"/>
        <w:numPr>
          <w:ilvl w:val="0"/>
          <w:numId w:val="24"/>
        </w:numPr>
        <w:spacing w:after="0" w:line="240" w:lineRule="auto"/>
        <w:jc w:val="both"/>
        <w:rPr>
          <w:rFonts w:ascii="Times New Roman" w:hAnsi="Times New Roman" w:cs="Times New Roman"/>
          <w:bCs/>
          <w:sz w:val="28"/>
          <w:szCs w:val="28"/>
          <w:lang w:val="en-US"/>
        </w:rPr>
      </w:pPr>
      <w:r w:rsidRPr="007C7D66">
        <w:rPr>
          <w:rFonts w:ascii="Times New Roman" w:hAnsi="Times New Roman" w:cs="Times New Roman"/>
          <w:bCs/>
          <w:sz w:val="28"/>
          <w:szCs w:val="28"/>
          <w:lang w:val="en-US"/>
        </w:rPr>
        <w:t>Gene transformation in animals</w:t>
      </w:r>
      <w:r>
        <w:rPr>
          <w:rFonts w:ascii="Times New Roman" w:hAnsi="Times New Roman" w:cs="Times New Roman"/>
          <w:bCs/>
          <w:sz w:val="28"/>
          <w:szCs w:val="28"/>
          <w:lang w:val="en-US"/>
        </w:rPr>
        <w:t>.</w:t>
      </w:r>
    </w:p>
    <w:p w:rsidR="00B80C6B" w:rsidRPr="007C7D66" w:rsidRDefault="00B80C6B" w:rsidP="00B80C6B">
      <w:pPr>
        <w:pStyle w:val="a5"/>
        <w:numPr>
          <w:ilvl w:val="0"/>
          <w:numId w:val="24"/>
        </w:numPr>
        <w:spacing w:after="0" w:line="240" w:lineRule="auto"/>
        <w:jc w:val="both"/>
        <w:rPr>
          <w:rFonts w:ascii="Times New Roman" w:hAnsi="Times New Roman" w:cs="Times New Roman"/>
          <w:bCs/>
          <w:sz w:val="28"/>
          <w:szCs w:val="28"/>
          <w:lang w:val="en-US"/>
        </w:rPr>
      </w:pPr>
      <w:r>
        <w:rPr>
          <w:rFonts w:ascii="Times New Roman" w:hAnsi="Times New Roman" w:cs="Times New Roman"/>
          <w:bCs/>
          <w:sz w:val="28"/>
          <w:szCs w:val="28"/>
          <w:lang w:val="en-US"/>
        </w:rPr>
        <w:t xml:space="preserve">What </w:t>
      </w:r>
      <w:proofErr w:type="gramStart"/>
      <w:r>
        <w:rPr>
          <w:rFonts w:ascii="Times New Roman" w:hAnsi="Times New Roman" w:cs="Times New Roman"/>
          <w:bCs/>
          <w:sz w:val="28"/>
          <w:szCs w:val="28"/>
          <w:lang w:val="en-US"/>
        </w:rPr>
        <w:t>are</w:t>
      </w:r>
      <w:proofErr w:type="gramEnd"/>
      <w:r>
        <w:rPr>
          <w:rFonts w:ascii="Times New Roman" w:hAnsi="Times New Roman" w:cs="Times New Roman"/>
          <w:bCs/>
          <w:sz w:val="28"/>
          <w:szCs w:val="28"/>
          <w:lang w:val="en-US"/>
        </w:rPr>
        <w:t xml:space="preserve"> </w:t>
      </w:r>
      <w:r w:rsidRPr="00B80C6B">
        <w:rPr>
          <w:rFonts w:ascii="Times New Roman" w:hAnsi="Times New Roman" w:cs="Times New Roman"/>
          <w:bCs/>
          <w:sz w:val="28"/>
          <w:szCs w:val="28"/>
          <w:lang w:val="en-US"/>
        </w:rPr>
        <w:t>transfection</w:t>
      </w:r>
      <w:r w:rsidRPr="00B80C6B">
        <w:rPr>
          <w:lang w:val="en-US"/>
        </w:rPr>
        <w:t xml:space="preserve"> </w:t>
      </w:r>
      <w:r>
        <w:rPr>
          <w:lang w:val="en-US"/>
        </w:rPr>
        <w:t>and t</w:t>
      </w:r>
      <w:r w:rsidRPr="00B80C6B">
        <w:rPr>
          <w:rFonts w:ascii="Times New Roman" w:hAnsi="Times New Roman" w:cs="Times New Roman"/>
          <w:bCs/>
          <w:sz w:val="28"/>
          <w:szCs w:val="28"/>
          <w:lang w:val="en-US"/>
        </w:rPr>
        <w:t>ransduction</w:t>
      </w:r>
      <w:r>
        <w:rPr>
          <w:rFonts w:ascii="Times New Roman" w:hAnsi="Times New Roman" w:cs="Times New Roman"/>
          <w:bCs/>
          <w:sz w:val="28"/>
          <w:szCs w:val="28"/>
          <w:lang w:val="en-US"/>
        </w:rPr>
        <w:t>?</w:t>
      </w:r>
    </w:p>
    <w:sectPr w:rsidR="00B80C6B" w:rsidRPr="007C7D66">
      <w:footerReference w:type="default" r:id="rId9"/>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56F97" w:rsidRDefault="00656F97" w:rsidP="00001317">
      <w:pPr>
        <w:spacing w:after="0" w:line="240" w:lineRule="auto"/>
      </w:pPr>
      <w:r>
        <w:separator/>
      </w:r>
    </w:p>
  </w:endnote>
  <w:endnote w:type="continuationSeparator" w:id="0">
    <w:p w:rsidR="00656F97" w:rsidRDefault="00656F97" w:rsidP="000013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3064577"/>
      <w:docPartObj>
        <w:docPartGallery w:val="Page Numbers (Bottom of Page)"/>
        <w:docPartUnique/>
      </w:docPartObj>
    </w:sdtPr>
    <w:sdtEndPr/>
    <w:sdtContent>
      <w:p w:rsidR="00001317" w:rsidRDefault="00001317">
        <w:pPr>
          <w:pStyle w:val="a8"/>
          <w:jc w:val="center"/>
        </w:pPr>
        <w:r>
          <w:fldChar w:fldCharType="begin"/>
        </w:r>
        <w:r>
          <w:instrText>PAGE   \* MERGEFORMAT</w:instrText>
        </w:r>
        <w:r>
          <w:fldChar w:fldCharType="separate"/>
        </w:r>
        <w:r w:rsidR="00B80C6B">
          <w:rPr>
            <w:noProof/>
          </w:rPr>
          <w:t>12</w:t>
        </w:r>
        <w:r>
          <w:fldChar w:fldCharType="end"/>
        </w:r>
      </w:p>
    </w:sdtContent>
  </w:sdt>
  <w:p w:rsidR="00001317" w:rsidRDefault="00001317">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56F97" w:rsidRDefault="00656F97" w:rsidP="00001317">
      <w:pPr>
        <w:spacing w:after="0" w:line="240" w:lineRule="auto"/>
      </w:pPr>
      <w:r>
        <w:separator/>
      </w:r>
    </w:p>
  </w:footnote>
  <w:footnote w:type="continuationSeparator" w:id="0">
    <w:p w:rsidR="00656F97" w:rsidRDefault="00656F97" w:rsidP="000013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32486"/>
    <w:multiLevelType w:val="hybridMultilevel"/>
    <w:tmpl w:val="3C62FEF6"/>
    <w:lvl w:ilvl="0" w:tplc="255E02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017233D0"/>
    <w:multiLevelType w:val="hybridMultilevel"/>
    <w:tmpl w:val="C47C4964"/>
    <w:lvl w:ilvl="0" w:tplc="D918037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02726D64"/>
    <w:multiLevelType w:val="hybridMultilevel"/>
    <w:tmpl w:val="166A525A"/>
    <w:lvl w:ilvl="0" w:tplc="97DEA7A6">
      <w:start w:val="1"/>
      <w:numFmt w:val="decimal"/>
      <w:lvlText w:val="%1."/>
      <w:lvlJc w:val="left"/>
      <w:pPr>
        <w:ind w:left="927" w:hanging="360"/>
      </w:pPr>
      <w:rPr>
        <w:rFonts w:ascii="Times New Roman" w:eastAsiaTheme="minorHAnsi"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081E0BEE"/>
    <w:multiLevelType w:val="hybridMultilevel"/>
    <w:tmpl w:val="1E5AB830"/>
    <w:lvl w:ilvl="0" w:tplc="F54280F8">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4" w15:restartNumberingAfterBreak="0">
    <w:nsid w:val="0A7301D0"/>
    <w:multiLevelType w:val="multilevel"/>
    <w:tmpl w:val="7BF26D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A467EA"/>
    <w:multiLevelType w:val="hybridMultilevel"/>
    <w:tmpl w:val="CF2AF6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116E542B"/>
    <w:multiLevelType w:val="hybridMultilevel"/>
    <w:tmpl w:val="BABEBF52"/>
    <w:lvl w:ilvl="0" w:tplc="68200A54">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23C1114"/>
    <w:multiLevelType w:val="hybridMultilevel"/>
    <w:tmpl w:val="0F3826A6"/>
    <w:lvl w:ilvl="0" w:tplc="54B07F7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 w15:restartNumberingAfterBreak="0">
    <w:nsid w:val="24AE4DFE"/>
    <w:multiLevelType w:val="multilevel"/>
    <w:tmpl w:val="C19062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C392F34"/>
    <w:multiLevelType w:val="hybridMultilevel"/>
    <w:tmpl w:val="6F4E9E52"/>
    <w:lvl w:ilvl="0" w:tplc="300A3D20">
      <w:start w:val="1"/>
      <w:numFmt w:val="decimal"/>
      <w:lvlText w:val="%1."/>
      <w:lvlJc w:val="left"/>
      <w:pPr>
        <w:ind w:left="928"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2CF2757A"/>
    <w:multiLevelType w:val="hybridMultilevel"/>
    <w:tmpl w:val="30B87F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FF46B60"/>
    <w:multiLevelType w:val="hybridMultilevel"/>
    <w:tmpl w:val="6728FA5E"/>
    <w:lvl w:ilvl="0" w:tplc="5F662290">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2" w15:restartNumberingAfterBreak="0">
    <w:nsid w:val="326A4AF8"/>
    <w:multiLevelType w:val="hybridMultilevel"/>
    <w:tmpl w:val="05529CBE"/>
    <w:lvl w:ilvl="0" w:tplc="9FFCF3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3" w15:restartNumberingAfterBreak="0">
    <w:nsid w:val="37125C95"/>
    <w:multiLevelType w:val="hybridMultilevel"/>
    <w:tmpl w:val="CD4A485C"/>
    <w:lvl w:ilvl="0" w:tplc="0419000F">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39865ED"/>
    <w:multiLevelType w:val="hybridMultilevel"/>
    <w:tmpl w:val="48847482"/>
    <w:lvl w:ilvl="0" w:tplc="BA5CF6C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44621434"/>
    <w:multiLevelType w:val="hybridMultilevel"/>
    <w:tmpl w:val="EB4438C2"/>
    <w:lvl w:ilvl="0" w:tplc="C6DA0C02">
      <w:start w:val="1"/>
      <w:numFmt w:val="decimal"/>
      <w:lvlText w:val="%1."/>
      <w:lvlJc w:val="left"/>
      <w:pPr>
        <w:ind w:left="1004" w:hanging="36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6" w15:restartNumberingAfterBreak="0">
    <w:nsid w:val="4A305E8D"/>
    <w:multiLevelType w:val="hybridMultilevel"/>
    <w:tmpl w:val="D764B816"/>
    <w:lvl w:ilvl="0" w:tplc="7E48F1A4">
      <w:start w:val="2"/>
      <w:numFmt w:val="bullet"/>
      <w:lvlText w:val="-"/>
      <w:lvlJc w:val="left"/>
      <w:pPr>
        <w:ind w:left="1069" w:hanging="360"/>
      </w:pPr>
      <w:rPr>
        <w:rFonts w:ascii="Times New Roman" w:eastAsiaTheme="minorHAnsi" w:hAnsi="Times New Roman" w:cs="Times New Roman"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7" w15:restartNumberingAfterBreak="0">
    <w:nsid w:val="4AD34F57"/>
    <w:multiLevelType w:val="hybridMultilevel"/>
    <w:tmpl w:val="6B10CFA8"/>
    <w:lvl w:ilvl="0" w:tplc="8A344F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8" w15:restartNumberingAfterBreak="0">
    <w:nsid w:val="4D58743E"/>
    <w:multiLevelType w:val="hybridMultilevel"/>
    <w:tmpl w:val="1AD842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5A32014C"/>
    <w:multiLevelType w:val="hybridMultilevel"/>
    <w:tmpl w:val="C1F8E7C8"/>
    <w:lvl w:ilvl="0" w:tplc="BD02648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73D03C1C"/>
    <w:multiLevelType w:val="hybridMultilevel"/>
    <w:tmpl w:val="F0A21F66"/>
    <w:lvl w:ilvl="0" w:tplc="D92CFD2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15:restartNumberingAfterBreak="0">
    <w:nsid w:val="76235D23"/>
    <w:multiLevelType w:val="hybridMultilevel"/>
    <w:tmpl w:val="F56CCC50"/>
    <w:lvl w:ilvl="0" w:tplc="D8B4165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2" w15:restartNumberingAfterBreak="0">
    <w:nsid w:val="79324F77"/>
    <w:multiLevelType w:val="hybridMultilevel"/>
    <w:tmpl w:val="74126CA8"/>
    <w:lvl w:ilvl="0" w:tplc="3D3CA0B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3" w15:restartNumberingAfterBreak="0">
    <w:nsid w:val="7F095DB3"/>
    <w:multiLevelType w:val="hybridMultilevel"/>
    <w:tmpl w:val="94DC4402"/>
    <w:lvl w:ilvl="0" w:tplc="11C29A6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23"/>
  </w:num>
  <w:num w:numId="3">
    <w:abstractNumId w:val="0"/>
  </w:num>
  <w:num w:numId="4">
    <w:abstractNumId w:val="22"/>
  </w:num>
  <w:num w:numId="5">
    <w:abstractNumId w:val="10"/>
  </w:num>
  <w:num w:numId="6">
    <w:abstractNumId w:val="13"/>
  </w:num>
  <w:num w:numId="7">
    <w:abstractNumId w:val="15"/>
  </w:num>
  <w:num w:numId="8">
    <w:abstractNumId w:val="7"/>
  </w:num>
  <w:num w:numId="9">
    <w:abstractNumId w:val="14"/>
  </w:num>
  <w:num w:numId="10">
    <w:abstractNumId w:val="17"/>
  </w:num>
  <w:num w:numId="11">
    <w:abstractNumId w:val="12"/>
  </w:num>
  <w:num w:numId="12">
    <w:abstractNumId w:val="1"/>
  </w:num>
  <w:num w:numId="13">
    <w:abstractNumId w:val="20"/>
  </w:num>
  <w:num w:numId="14">
    <w:abstractNumId w:val="21"/>
  </w:num>
  <w:num w:numId="15">
    <w:abstractNumId w:val="11"/>
  </w:num>
  <w:num w:numId="16">
    <w:abstractNumId w:val="19"/>
  </w:num>
  <w:num w:numId="17">
    <w:abstractNumId w:val="5"/>
  </w:num>
  <w:num w:numId="18">
    <w:abstractNumId w:val="3"/>
  </w:num>
  <w:num w:numId="19">
    <w:abstractNumId w:val="16"/>
  </w:num>
  <w:num w:numId="20">
    <w:abstractNumId w:val="4"/>
  </w:num>
  <w:num w:numId="21">
    <w:abstractNumId w:val="8"/>
  </w:num>
  <w:num w:numId="22">
    <w:abstractNumId w:val="9"/>
  </w:num>
  <w:num w:numId="23">
    <w:abstractNumId w:val="18"/>
  </w:num>
  <w:num w:numId="2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25E"/>
    <w:rsid w:val="00001317"/>
    <w:rsid w:val="000344E5"/>
    <w:rsid w:val="00041046"/>
    <w:rsid w:val="00054819"/>
    <w:rsid w:val="00055838"/>
    <w:rsid w:val="000762EA"/>
    <w:rsid w:val="00084E32"/>
    <w:rsid w:val="000D3828"/>
    <w:rsid w:val="001029B5"/>
    <w:rsid w:val="00155416"/>
    <w:rsid w:val="00177B72"/>
    <w:rsid w:val="001B193F"/>
    <w:rsid w:val="001E7A24"/>
    <w:rsid w:val="001F3CF4"/>
    <w:rsid w:val="00224162"/>
    <w:rsid w:val="00227C5A"/>
    <w:rsid w:val="002342D0"/>
    <w:rsid w:val="0029542C"/>
    <w:rsid w:val="002A1C4D"/>
    <w:rsid w:val="002C5C20"/>
    <w:rsid w:val="002D00FA"/>
    <w:rsid w:val="002D580C"/>
    <w:rsid w:val="002E2749"/>
    <w:rsid w:val="0035483A"/>
    <w:rsid w:val="003606B3"/>
    <w:rsid w:val="00377E27"/>
    <w:rsid w:val="00380117"/>
    <w:rsid w:val="00380916"/>
    <w:rsid w:val="00381E3A"/>
    <w:rsid w:val="0039712F"/>
    <w:rsid w:val="003B3FBA"/>
    <w:rsid w:val="003C297E"/>
    <w:rsid w:val="003E6B8F"/>
    <w:rsid w:val="003E725E"/>
    <w:rsid w:val="003F34FF"/>
    <w:rsid w:val="00411C36"/>
    <w:rsid w:val="00427F06"/>
    <w:rsid w:val="0048561A"/>
    <w:rsid w:val="0049272A"/>
    <w:rsid w:val="00496AAD"/>
    <w:rsid w:val="004E7F7B"/>
    <w:rsid w:val="00503BA1"/>
    <w:rsid w:val="0051112B"/>
    <w:rsid w:val="00533719"/>
    <w:rsid w:val="00536E73"/>
    <w:rsid w:val="00580729"/>
    <w:rsid w:val="00587382"/>
    <w:rsid w:val="005A7C91"/>
    <w:rsid w:val="005E5E7C"/>
    <w:rsid w:val="00656F97"/>
    <w:rsid w:val="006A131D"/>
    <w:rsid w:val="006B35AB"/>
    <w:rsid w:val="006B4049"/>
    <w:rsid w:val="006C3293"/>
    <w:rsid w:val="006D5CE9"/>
    <w:rsid w:val="007102B4"/>
    <w:rsid w:val="007356E6"/>
    <w:rsid w:val="00741E2C"/>
    <w:rsid w:val="007A3E54"/>
    <w:rsid w:val="007B2B40"/>
    <w:rsid w:val="007C7D66"/>
    <w:rsid w:val="00824F43"/>
    <w:rsid w:val="008636C7"/>
    <w:rsid w:val="00891B80"/>
    <w:rsid w:val="008B7D00"/>
    <w:rsid w:val="008C2823"/>
    <w:rsid w:val="008D4DF4"/>
    <w:rsid w:val="00902374"/>
    <w:rsid w:val="00907974"/>
    <w:rsid w:val="00907F0C"/>
    <w:rsid w:val="00965ABE"/>
    <w:rsid w:val="009B7D60"/>
    <w:rsid w:val="009D6E27"/>
    <w:rsid w:val="00A356B2"/>
    <w:rsid w:val="00A35A1C"/>
    <w:rsid w:val="00A46F47"/>
    <w:rsid w:val="00A74008"/>
    <w:rsid w:val="00AC4D11"/>
    <w:rsid w:val="00B00F2F"/>
    <w:rsid w:val="00B14AC5"/>
    <w:rsid w:val="00B565A3"/>
    <w:rsid w:val="00B800E6"/>
    <w:rsid w:val="00B80C6B"/>
    <w:rsid w:val="00BC1B61"/>
    <w:rsid w:val="00C1640D"/>
    <w:rsid w:val="00C25FE9"/>
    <w:rsid w:val="00C57EE0"/>
    <w:rsid w:val="00C762C7"/>
    <w:rsid w:val="00CA34A7"/>
    <w:rsid w:val="00CB7EA7"/>
    <w:rsid w:val="00CD3DF6"/>
    <w:rsid w:val="00CD5711"/>
    <w:rsid w:val="00D24891"/>
    <w:rsid w:val="00D31FB0"/>
    <w:rsid w:val="00D354AF"/>
    <w:rsid w:val="00D766F9"/>
    <w:rsid w:val="00D76755"/>
    <w:rsid w:val="00D77BF2"/>
    <w:rsid w:val="00DA1851"/>
    <w:rsid w:val="00DC448D"/>
    <w:rsid w:val="00DD59F0"/>
    <w:rsid w:val="00DE3B60"/>
    <w:rsid w:val="00DF13CB"/>
    <w:rsid w:val="00E621D2"/>
    <w:rsid w:val="00E7223A"/>
    <w:rsid w:val="00E87194"/>
    <w:rsid w:val="00E90151"/>
    <w:rsid w:val="00E973C9"/>
    <w:rsid w:val="00EB475F"/>
    <w:rsid w:val="00EB48E6"/>
    <w:rsid w:val="00F37CF9"/>
    <w:rsid w:val="00F42447"/>
    <w:rsid w:val="00F425AB"/>
    <w:rsid w:val="00F64382"/>
    <w:rsid w:val="00FE1D33"/>
    <w:rsid w:val="00FF7971"/>
    <w:rsid w:val="00FF7B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C1CCC99-ED4C-429D-85FC-6B2DD4C576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F13CB"/>
  </w:style>
  <w:style w:type="paragraph" w:styleId="3">
    <w:name w:val="heading 3"/>
    <w:basedOn w:val="a"/>
    <w:link w:val="30"/>
    <w:uiPriority w:val="9"/>
    <w:qFormat/>
    <w:rsid w:val="00411C36"/>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8561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8561A"/>
    <w:rPr>
      <w:rFonts w:ascii="Tahoma" w:hAnsi="Tahoma" w:cs="Tahoma"/>
      <w:sz w:val="16"/>
      <w:szCs w:val="16"/>
    </w:rPr>
  </w:style>
  <w:style w:type="paragraph" w:styleId="a5">
    <w:name w:val="List Paragraph"/>
    <w:basedOn w:val="a"/>
    <w:uiPriority w:val="34"/>
    <w:qFormat/>
    <w:rsid w:val="003606B3"/>
    <w:pPr>
      <w:ind w:left="720"/>
      <w:contextualSpacing/>
    </w:pPr>
  </w:style>
  <w:style w:type="paragraph" w:styleId="a6">
    <w:name w:val="header"/>
    <w:basedOn w:val="a"/>
    <w:link w:val="a7"/>
    <w:uiPriority w:val="99"/>
    <w:unhideWhenUsed/>
    <w:rsid w:val="0000131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001317"/>
  </w:style>
  <w:style w:type="paragraph" w:styleId="a8">
    <w:name w:val="footer"/>
    <w:basedOn w:val="a"/>
    <w:link w:val="a9"/>
    <w:uiPriority w:val="99"/>
    <w:unhideWhenUsed/>
    <w:rsid w:val="0000131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001317"/>
  </w:style>
  <w:style w:type="character" w:customStyle="1" w:styleId="hps">
    <w:name w:val="hps"/>
    <w:rsid w:val="00580729"/>
  </w:style>
  <w:style w:type="character" w:styleId="aa">
    <w:name w:val="Hyperlink"/>
    <w:basedOn w:val="a0"/>
    <w:uiPriority w:val="99"/>
    <w:unhideWhenUsed/>
    <w:rsid w:val="001F3CF4"/>
    <w:rPr>
      <w:color w:val="0000FF" w:themeColor="hyperlink"/>
      <w:u w:val="single"/>
    </w:rPr>
  </w:style>
  <w:style w:type="character" w:customStyle="1" w:styleId="30">
    <w:name w:val="Заголовок 3 Знак"/>
    <w:basedOn w:val="a0"/>
    <w:link w:val="3"/>
    <w:uiPriority w:val="9"/>
    <w:rsid w:val="00411C36"/>
    <w:rPr>
      <w:rFonts w:ascii="Times New Roman" w:eastAsia="Times New Roman" w:hAnsi="Times New Roman" w:cs="Times New Roman"/>
      <w:b/>
      <w:bCs/>
      <w:sz w:val="27"/>
      <w:szCs w:val="27"/>
      <w:lang w:eastAsia="ru-RU"/>
    </w:rPr>
  </w:style>
  <w:style w:type="paragraph" w:styleId="ab">
    <w:name w:val="Normal (Web)"/>
    <w:basedOn w:val="a"/>
    <w:uiPriority w:val="99"/>
    <w:semiHidden/>
    <w:unhideWhenUsed/>
    <w:rsid w:val="00411C3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c">
    <w:name w:val="Strong"/>
    <w:basedOn w:val="a0"/>
    <w:uiPriority w:val="22"/>
    <w:qFormat/>
    <w:rsid w:val="00411C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6770138">
      <w:bodyDiv w:val="1"/>
      <w:marLeft w:val="0"/>
      <w:marRight w:val="0"/>
      <w:marTop w:val="0"/>
      <w:marBottom w:val="0"/>
      <w:divBdr>
        <w:top w:val="none" w:sz="0" w:space="0" w:color="auto"/>
        <w:left w:val="none" w:sz="0" w:space="0" w:color="auto"/>
        <w:bottom w:val="none" w:sz="0" w:space="0" w:color="auto"/>
        <w:right w:val="none" w:sz="0" w:space="0" w:color="auto"/>
      </w:divBdr>
    </w:div>
    <w:div w:id="250092710">
      <w:bodyDiv w:val="1"/>
      <w:marLeft w:val="0"/>
      <w:marRight w:val="0"/>
      <w:marTop w:val="0"/>
      <w:marBottom w:val="0"/>
      <w:divBdr>
        <w:top w:val="none" w:sz="0" w:space="0" w:color="auto"/>
        <w:left w:val="none" w:sz="0" w:space="0" w:color="auto"/>
        <w:bottom w:val="none" w:sz="0" w:space="0" w:color="auto"/>
        <w:right w:val="none" w:sz="0" w:space="0" w:color="auto"/>
      </w:divBdr>
    </w:div>
    <w:div w:id="326828331">
      <w:bodyDiv w:val="1"/>
      <w:marLeft w:val="0"/>
      <w:marRight w:val="0"/>
      <w:marTop w:val="0"/>
      <w:marBottom w:val="0"/>
      <w:divBdr>
        <w:top w:val="none" w:sz="0" w:space="0" w:color="auto"/>
        <w:left w:val="none" w:sz="0" w:space="0" w:color="auto"/>
        <w:bottom w:val="none" w:sz="0" w:space="0" w:color="auto"/>
        <w:right w:val="none" w:sz="0" w:space="0" w:color="auto"/>
      </w:divBdr>
    </w:div>
    <w:div w:id="418671739">
      <w:bodyDiv w:val="1"/>
      <w:marLeft w:val="0"/>
      <w:marRight w:val="0"/>
      <w:marTop w:val="0"/>
      <w:marBottom w:val="0"/>
      <w:divBdr>
        <w:top w:val="none" w:sz="0" w:space="0" w:color="auto"/>
        <w:left w:val="none" w:sz="0" w:space="0" w:color="auto"/>
        <w:bottom w:val="none" w:sz="0" w:space="0" w:color="auto"/>
        <w:right w:val="none" w:sz="0" w:space="0" w:color="auto"/>
      </w:divBdr>
    </w:div>
    <w:div w:id="494804817">
      <w:bodyDiv w:val="1"/>
      <w:marLeft w:val="0"/>
      <w:marRight w:val="0"/>
      <w:marTop w:val="0"/>
      <w:marBottom w:val="0"/>
      <w:divBdr>
        <w:top w:val="none" w:sz="0" w:space="0" w:color="auto"/>
        <w:left w:val="none" w:sz="0" w:space="0" w:color="auto"/>
        <w:bottom w:val="none" w:sz="0" w:space="0" w:color="auto"/>
        <w:right w:val="none" w:sz="0" w:space="0" w:color="auto"/>
      </w:divBdr>
    </w:div>
    <w:div w:id="673000320">
      <w:bodyDiv w:val="1"/>
      <w:marLeft w:val="0"/>
      <w:marRight w:val="0"/>
      <w:marTop w:val="0"/>
      <w:marBottom w:val="0"/>
      <w:divBdr>
        <w:top w:val="none" w:sz="0" w:space="0" w:color="auto"/>
        <w:left w:val="none" w:sz="0" w:space="0" w:color="auto"/>
        <w:bottom w:val="none" w:sz="0" w:space="0" w:color="auto"/>
        <w:right w:val="none" w:sz="0" w:space="0" w:color="auto"/>
      </w:divBdr>
    </w:div>
    <w:div w:id="707951392">
      <w:bodyDiv w:val="1"/>
      <w:marLeft w:val="0"/>
      <w:marRight w:val="0"/>
      <w:marTop w:val="0"/>
      <w:marBottom w:val="0"/>
      <w:divBdr>
        <w:top w:val="none" w:sz="0" w:space="0" w:color="auto"/>
        <w:left w:val="none" w:sz="0" w:space="0" w:color="auto"/>
        <w:bottom w:val="none" w:sz="0" w:space="0" w:color="auto"/>
        <w:right w:val="none" w:sz="0" w:space="0" w:color="auto"/>
      </w:divBdr>
    </w:div>
    <w:div w:id="753669521">
      <w:bodyDiv w:val="1"/>
      <w:marLeft w:val="0"/>
      <w:marRight w:val="0"/>
      <w:marTop w:val="0"/>
      <w:marBottom w:val="0"/>
      <w:divBdr>
        <w:top w:val="none" w:sz="0" w:space="0" w:color="auto"/>
        <w:left w:val="none" w:sz="0" w:space="0" w:color="auto"/>
        <w:bottom w:val="none" w:sz="0" w:space="0" w:color="auto"/>
        <w:right w:val="none" w:sz="0" w:space="0" w:color="auto"/>
      </w:divBdr>
    </w:div>
    <w:div w:id="817570617">
      <w:bodyDiv w:val="1"/>
      <w:marLeft w:val="0"/>
      <w:marRight w:val="0"/>
      <w:marTop w:val="0"/>
      <w:marBottom w:val="0"/>
      <w:divBdr>
        <w:top w:val="none" w:sz="0" w:space="0" w:color="auto"/>
        <w:left w:val="none" w:sz="0" w:space="0" w:color="auto"/>
        <w:bottom w:val="none" w:sz="0" w:space="0" w:color="auto"/>
        <w:right w:val="none" w:sz="0" w:space="0" w:color="auto"/>
      </w:divBdr>
    </w:div>
    <w:div w:id="1047335685">
      <w:bodyDiv w:val="1"/>
      <w:marLeft w:val="0"/>
      <w:marRight w:val="0"/>
      <w:marTop w:val="0"/>
      <w:marBottom w:val="0"/>
      <w:divBdr>
        <w:top w:val="none" w:sz="0" w:space="0" w:color="auto"/>
        <w:left w:val="none" w:sz="0" w:space="0" w:color="auto"/>
        <w:bottom w:val="none" w:sz="0" w:space="0" w:color="auto"/>
        <w:right w:val="none" w:sz="0" w:space="0" w:color="auto"/>
      </w:divBdr>
    </w:div>
    <w:div w:id="1124038189">
      <w:bodyDiv w:val="1"/>
      <w:marLeft w:val="0"/>
      <w:marRight w:val="0"/>
      <w:marTop w:val="0"/>
      <w:marBottom w:val="0"/>
      <w:divBdr>
        <w:top w:val="none" w:sz="0" w:space="0" w:color="auto"/>
        <w:left w:val="none" w:sz="0" w:space="0" w:color="auto"/>
        <w:bottom w:val="none" w:sz="0" w:space="0" w:color="auto"/>
        <w:right w:val="none" w:sz="0" w:space="0" w:color="auto"/>
      </w:divBdr>
    </w:div>
    <w:div w:id="1342508924">
      <w:bodyDiv w:val="1"/>
      <w:marLeft w:val="0"/>
      <w:marRight w:val="0"/>
      <w:marTop w:val="0"/>
      <w:marBottom w:val="0"/>
      <w:divBdr>
        <w:top w:val="none" w:sz="0" w:space="0" w:color="auto"/>
        <w:left w:val="none" w:sz="0" w:space="0" w:color="auto"/>
        <w:bottom w:val="none" w:sz="0" w:space="0" w:color="auto"/>
        <w:right w:val="none" w:sz="0" w:space="0" w:color="auto"/>
      </w:divBdr>
    </w:div>
    <w:div w:id="1470322689">
      <w:bodyDiv w:val="1"/>
      <w:marLeft w:val="0"/>
      <w:marRight w:val="0"/>
      <w:marTop w:val="0"/>
      <w:marBottom w:val="0"/>
      <w:divBdr>
        <w:top w:val="none" w:sz="0" w:space="0" w:color="auto"/>
        <w:left w:val="none" w:sz="0" w:space="0" w:color="auto"/>
        <w:bottom w:val="none" w:sz="0" w:space="0" w:color="auto"/>
        <w:right w:val="none" w:sz="0" w:space="0" w:color="auto"/>
      </w:divBdr>
    </w:div>
    <w:div w:id="1518734155">
      <w:bodyDiv w:val="1"/>
      <w:marLeft w:val="0"/>
      <w:marRight w:val="0"/>
      <w:marTop w:val="0"/>
      <w:marBottom w:val="0"/>
      <w:divBdr>
        <w:top w:val="none" w:sz="0" w:space="0" w:color="auto"/>
        <w:left w:val="none" w:sz="0" w:space="0" w:color="auto"/>
        <w:bottom w:val="none" w:sz="0" w:space="0" w:color="auto"/>
        <w:right w:val="none" w:sz="0" w:space="0" w:color="auto"/>
      </w:divBdr>
    </w:div>
    <w:div w:id="1526554548">
      <w:bodyDiv w:val="1"/>
      <w:marLeft w:val="0"/>
      <w:marRight w:val="0"/>
      <w:marTop w:val="0"/>
      <w:marBottom w:val="0"/>
      <w:divBdr>
        <w:top w:val="none" w:sz="0" w:space="0" w:color="auto"/>
        <w:left w:val="none" w:sz="0" w:space="0" w:color="auto"/>
        <w:bottom w:val="none" w:sz="0" w:space="0" w:color="auto"/>
        <w:right w:val="none" w:sz="0" w:space="0" w:color="auto"/>
      </w:divBdr>
    </w:div>
    <w:div w:id="1681543212">
      <w:bodyDiv w:val="1"/>
      <w:marLeft w:val="0"/>
      <w:marRight w:val="0"/>
      <w:marTop w:val="0"/>
      <w:marBottom w:val="0"/>
      <w:divBdr>
        <w:top w:val="none" w:sz="0" w:space="0" w:color="auto"/>
        <w:left w:val="none" w:sz="0" w:space="0" w:color="auto"/>
        <w:bottom w:val="none" w:sz="0" w:space="0" w:color="auto"/>
        <w:right w:val="none" w:sz="0" w:space="0" w:color="auto"/>
      </w:divBdr>
    </w:div>
    <w:div w:id="1760322632">
      <w:bodyDiv w:val="1"/>
      <w:marLeft w:val="0"/>
      <w:marRight w:val="0"/>
      <w:marTop w:val="0"/>
      <w:marBottom w:val="0"/>
      <w:divBdr>
        <w:top w:val="none" w:sz="0" w:space="0" w:color="auto"/>
        <w:left w:val="none" w:sz="0" w:space="0" w:color="auto"/>
        <w:bottom w:val="none" w:sz="0" w:space="0" w:color="auto"/>
        <w:right w:val="none" w:sz="0" w:space="0" w:color="auto"/>
      </w:divBdr>
    </w:div>
    <w:div w:id="185684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Cell_potency"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1A587B-C836-4EA8-A2A3-27C04416F1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5038</Words>
  <Characters>28718</Characters>
  <Application>Microsoft Office Word</Application>
  <DocSecurity>0</DocSecurity>
  <Lines>239</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Айгуль</dc:creator>
  <cp:lastModifiedBy>В</cp:lastModifiedBy>
  <cp:revision>3</cp:revision>
  <cp:lastPrinted>2020-10-19T19:27:00Z</cp:lastPrinted>
  <dcterms:created xsi:type="dcterms:W3CDTF">2021-08-18T16:50:00Z</dcterms:created>
  <dcterms:modified xsi:type="dcterms:W3CDTF">2021-08-20T04:32:00Z</dcterms:modified>
</cp:coreProperties>
</file>